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9" w:rsidRDefault="00F14C20" w:rsidP="00955F09">
      <w:pPr>
        <w:pStyle w:val="Dokumentrubrik"/>
      </w:pPr>
      <w:bookmarkStart w:id="0" w:name="title_Repeat2"/>
      <w:bookmarkStart w:id="1" w:name="_GoBack"/>
      <w:bookmarkEnd w:id="1"/>
      <w:r>
        <w:t>Bedömningsstöd postcovid i primärvården</w:t>
      </w:r>
      <w:bookmarkEnd w:id="0"/>
    </w:p>
    <w:p w:rsidR="007216EC" w:rsidRPr="000068B6" w:rsidRDefault="00463328" w:rsidP="007E0288">
      <w:pPr>
        <w:pStyle w:val="TOC"/>
        <w:spacing w:before="240"/>
      </w:pPr>
      <w:r w:rsidRPr="000068B6">
        <w:t>Innehållsförteckning</w:t>
      </w:r>
    </w:p>
    <w:p w:rsidR="00F14C20" w:rsidRDefault="00463328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75846827" w:history="1">
        <w:r w:rsidR="00F14C20" w:rsidRPr="00757F05">
          <w:rPr>
            <w:rStyle w:val="Hyperlnk"/>
            <w:rFonts w:eastAsiaTheme="majorEastAsia"/>
            <w:noProof/>
          </w:rPr>
          <w:t>1</w:t>
        </w:r>
        <w:r w:rsidR="00F14C20"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="00F14C20" w:rsidRPr="00757F05">
          <w:rPr>
            <w:rStyle w:val="Hyperlnk"/>
            <w:rFonts w:eastAsiaTheme="majorEastAsia"/>
            <w:noProof/>
          </w:rPr>
          <w:t>Inledning/syfte</w:t>
        </w:r>
        <w:r w:rsidR="00F14C20">
          <w:rPr>
            <w:noProof/>
            <w:webHidden/>
          </w:rPr>
          <w:tab/>
        </w:r>
        <w:r w:rsidR="00F14C20">
          <w:rPr>
            <w:noProof/>
            <w:webHidden/>
          </w:rPr>
          <w:fldChar w:fldCharType="begin"/>
        </w:r>
        <w:r w:rsidR="00F14C20">
          <w:rPr>
            <w:noProof/>
            <w:webHidden/>
          </w:rPr>
          <w:instrText xml:space="preserve"> PAGEREF _Toc75846827 \h </w:instrText>
        </w:r>
        <w:r w:rsidR="00F14C20">
          <w:rPr>
            <w:noProof/>
            <w:webHidden/>
          </w:rPr>
        </w:r>
        <w:r w:rsidR="00F14C20">
          <w:rPr>
            <w:noProof/>
            <w:webHidden/>
          </w:rPr>
          <w:fldChar w:fldCharType="separate"/>
        </w:r>
        <w:r w:rsidR="00F14C20">
          <w:rPr>
            <w:noProof/>
            <w:webHidden/>
          </w:rPr>
          <w:t>1</w:t>
        </w:r>
        <w:r w:rsidR="00F14C20"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28" w:history="1">
        <w:r w:rsidRPr="00757F05">
          <w:rPr>
            <w:rStyle w:val="Hyperl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Postcovid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29" w:history="1">
        <w:r w:rsidRPr="00757F05">
          <w:rPr>
            <w:rStyle w:val="Hyperl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Vårdnivå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30" w:history="1">
        <w:r w:rsidRPr="00757F05">
          <w:rPr>
            <w:rStyle w:val="Hyperl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Utredningsförslag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31" w:history="1">
        <w:r w:rsidRPr="00757F05">
          <w:rPr>
            <w:rStyle w:val="Hyperl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Diagnoskodning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32" w:history="1">
        <w:r w:rsidRPr="00757F05">
          <w:rPr>
            <w:rStyle w:val="Hyperl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Utredning och åtgärder av läkare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33" w:history="1">
        <w:r w:rsidRPr="00757F05">
          <w:rPr>
            <w:rStyle w:val="Hyperlnk"/>
            <w:rFonts w:eastAsiaTheme="minorHAnsi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Akutbedömning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34" w:history="1">
        <w:r w:rsidRPr="00757F05">
          <w:rPr>
            <w:rStyle w:val="Hyperl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Grundutredning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35" w:history="1">
        <w:r w:rsidRPr="00757F05">
          <w:rPr>
            <w:rStyle w:val="Hyperlnk"/>
            <w:rFonts w:eastAsiaTheme="majorEastAsia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Utredning vid specifika symtom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36" w:history="1">
        <w:r w:rsidRPr="00757F05">
          <w:rPr>
            <w:rStyle w:val="Hyperl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Försäkringsmedicinska aspekter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37" w:history="1">
        <w:r w:rsidRPr="00757F05">
          <w:rPr>
            <w:rStyle w:val="Hyperl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Bedömning och åtgärder av övriga yrkesgrupper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38" w:history="1">
        <w:r w:rsidRPr="00757F05">
          <w:rPr>
            <w:rStyle w:val="Hyperlnk"/>
            <w:rFonts w:eastAsia="Calibri"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="Calibri"/>
            <w:noProof/>
          </w:rPr>
          <w:t>Fysioterapeut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39" w:history="1">
        <w:r w:rsidRPr="00757F05">
          <w:rPr>
            <w:rStyle w:val="Hyperlnk"/>
            <w:rFonts w:eastAsia="Calibri"/>
            <w:noProof/>
          </w:rPr>
          <w:t>8.2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="Calibri"/>
            <w:noProof/>
          </w:rPr>
          <w:t>Arbetsterapeut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40" w:history="1">
        <w:r w:rsidRPr="00757F05">
          <w:rPr>
            <w:rStyle w:val="Hyperlnk"/>
            <w:rFonts w:eastAsia="Calibri"/>
            <w:noProof/>
          </w:rPr>
          <w:t>8.3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="Calibri"/>
            <w:noProof/>
          </w:rPr>
          <w:t>Kurator eller psykolog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41" w:history="1">
        <w:r w:rsidRPr="00757F05">
          <w:rPr>
            <w:rStyle w:val="Hyperlnk"/>
            <w:rFonts w:eastAsia="Calibri"/>
            <w:noProof/>
          </w:rPr>
          <w:t>8.4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="Calibri"/>
            <w:noProof/>
          </w:rPr>
          <w:t>Logoped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42" w:history="1">
        <w:r w:rsidRPr="00757F05">
          <w:rPr>
            <w:rStyle w:val="Hyperlnk"/>
            <w:rFonts w:eastAsia="Calibri"/>
            <w:noProof/>
          </w:rPr>
          <w:t>8.5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="Calibri"/>
            <w:noProof/>
          </w:rPr>
          <w:t>Dietist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43" w:history="1">
        <w:r w:rsidRPr="00757F05">
          <w:rPr>
            <w:rStyle w:val="Hyperlnk"/>
            <w:rFonts w:eastAsiaTheme="majorEastAsia"/>
            <w:noProof/>
          </w:rPr>
          <w:t>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Referenser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lang w:eastAsia="sv-SE"/>
        </w:rPr>
      </w:pPr>
      <w:hyperlink w:anchor="_Toc75846844" w:history="1">
        <w:r w:rsidRPr="00757F05">
          <w:rPr>
            <w:rStyle w:val="Hyperlnk"/>
            <w:rFonts w:eastAsiaTheme="majorEastAsia"/>
            <w:noProof/>
          </w:rPr>
          <w:t>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Bilagor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45" w:history="1">
        <w:r w:rsidRPr="00757F05">
          <w:rPr>
            <w:rStyle w:val="Hyperlnk"/>
            <w:rFonts w:eastAsiaTheme="majorEastAsia"/>
            <w:noProof/>
          </w:rPr>
          <w:t>10.1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Theme="majorEastAsia"/>
            <w:noProof/>
          </w:rPr>
          <w:t>Bilaga 1. Diagnoskodning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4C20" w:rsidRDefault="00F14C20">
      <w:pPr>
        <w:pStyle w:val="Innehll2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hyperlink w:anchor="_Toc75846846" w:history="1">
        <w:r w:rsidRPr="00757F05">
          <w:rPr>
            <w:rStyle w:val="Hyperlnk"/>
            <w:rFonts w:eastAsia="Calibri"/>
            <w:noProof/>
          </w:rPr>
          <w:t>10.2</w:t>
        </w:r>
        <w:r>
          <w:rPr>
            <w:rFonts w:asciiTheme="minorHAnsi" w:eastAsiaTheme="minorEastAsia" w:hAnsiTheme="minorHAnsi" w:cstheme="minorBidi"/>
            <w:noProof/>
            <w:sz w:val="22"/>
            <w:lang w:eastAsia="sv-SE"/>
          </w:rPr>
          <w:tab/>
        </w:r>
        <w:r w:rsidRPr="00757F05">
          <w:rPr>
            <w:rStyle w:val="Hyperlnk"/>
            <w:rFonts w:eastAsia="Calibri"/>
            <w:noProof/>
          </w:rPr>
          <w:t>Bilaga 2. Översikt förslag anamnes, utredning, tester och frågeformulär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_Toc75846846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216EC" w:rsidRDefault="00463328" w:rsidP="00211157">
      <w:r>
        <w:fldChar w:fldCharType="end"/>
      </w:r>
    </w:p>
    <w:p w:rsidR="000A4B0F" w:rsidRPr="00D03147" w:rsidRDefault="00463328" w:rsidP="00E40239">
      <w:pPr>
        <w:pStyle w:val="Rubrik1"/>
        <w:spacing w:after="240"/>
      </w:pPr>
      <w:bookmarkStart w:id="2" w:name="_Toc73686841"/>
      <w:bookmarkStart w:id="3" w:name="_Toc75846827"/>
      <w:r w:rsidRPr="00D03147">
        <w:t>Inledning/syfte</w:t>
      </w:r>
      <w:bookmarkEnd w:id="2"/>
      <w:bookmarkEnd w:id="3"/>
    </w:p>
    <w:p w:rsidR="000E50C5" w:rsidRDefault="00463328" w:rsidP="000E50C5">
      <w:pPr>
        <w:rPr>
          <w:b/>
        </w:rPr>
      </w:pPr>
      <w:bookmarkStart w:id="4" w:name="_Toc73713365"/>
      <w:bookmarkStart w:id="5" w:name="_Toc73686843"/>
      <w:bookmarkStart w:id="6" w:name="_Toc73694819"/>
      <w:r>
        <w:t>Detta dokument</w:t>
      </w:r>
      <w:r w:rsidRPr="0062624C">
        <w:t xml:space="preserve"> är avsett som ett stöd för olika professioner i primärvården vid utredning och bedömning av vuxna patien</w:t>
      </w:r>
      <w:r>
        <w:t>ter med fortsatta besvär efter C</w:t>
      </w:r>
      <w:r w:rsidRPr="0062624C">
        <w:t xml:space="preserve">ovid-19. </w:t>
      </w:r>
      <w:r>
        <w:t xml:space="preserve">Dokumentet grundar sig på </w:t>
      </w:r>
      <w:r w:rsidRPr="0062624C">
        <w:t>Socialstyrelsens kunskapsstöd och dokumentet Bedömningsstöd av patienter med Covid-1</w:t>
      </w:r>
      <w:r w:rsidRPr="0062624C">
        <w:t>9 i uppföljningsfas, framtaget av Nationell arbetsgrupp (NAG) för uppföljning eft</w:t>
      </w:r>
      <w:r>
        <w:t>er Covid-19,</w:t>
      </w:r>
      <w:r>
        <w:t xml:space="preserve"> med anpassningar utifrån lokala förutsättningar.</w:t>
      </w:r>
      <w:bookmarkEnd w:id="4"/>
      <w:r>
        <w:t xml:space="preserve"> </w:t>
      </w:r>
      <w:bookmarkStart w:id="7" w:name="_Toc73686844"/>
      <w:bookmarkStart w:id="8" w:name="_Toc73694820"/>
      <w:bookmarkStart w:id="9" w:name="_Toc73713368"/>
      <w:r>
        <w:t>Detta beslutsstöd</w:t>
      </w:r>
      <w:r w:rsidRPr="0062624C">
        <w:t xml:space="preserve"> gäller tillsvidare, en revidering kan bli aktuell om beslut fattas </w:t>
      </w:r>
      <w:bookmarkEnd w:id="7"/>
      <w:bookmarkEnd w:id="8"/>
      <w:r>
        <w:t xml:space="preserve">om annan organisation av </w:t>
      </w:r>
      <w:r>
        <w:t>pos</w:t>
      </w:r>
      <w:r>
        <w:t>t</w:t>
      </w:r>
      <w:r>
        <w:t>covidvården</w:t>
      </w:r>
      <w:r>
        <w:t>.</w:t>
      </w:r>
      <w:r w:rsidRPr="0062624C">
        <w:t xml:space="preserve"> </w:t>
      </w:r>
      <w:bookmarkStart w:id="10" w:name="_Toc73686842"/>
      <w:bookmarkStart w:id="11" w:name="_Toc73694818"/>
      <w:r>
        <w:t>Dokumentet kan också komma att revideras utifrån att k</w:t>
      </w:r>
      <w:r w:rsidRPr="0062624C">
        <w:t>unskaperna av</w:t>
      </w:r>
      <w:r>
        <w:t>seende långvariga symtom efter C</w:t>
      </w:r>
      <w:r w:rsidRPr="0062624C">
        <w:t>ovid-19 är begränsade och kunska</w:t>
      </w:r>
      <w:r>
        <w:t xml:space="preserve">psutvecklingen </w:t>
      </w:r>
      <w:r w:rsidRPr="0062624C">
        <w:t>snabbt</w:t>
      </w:r>
      <w:bookmarkEnd w:id="10"/>
      <w:bookmarkEnd w:id="11"/>
      <w:r>
        <w:t xml:space="preserve"> </w:t>
      </w:r>
      <w:r>
        <w:t xml:space="preserve">går </w:t>
      </w:r>
      <w:r>
        <w:t>framåt.</w:t>
      </w:r>
      <w:bookmarkEnd w:id="9"/>
    </w:p>
    <w:p w:rsidR="00986B6D" w:rsidRPr="007D2B9A" w:rsidRDefault="00463328" w:rsidP="00E40239">
      <w:pPr>
        <w:pStyle w:val="Rubrik1"/>
        <w:spacing w:after="240"/>
      </w:pPr>
      <w:bookmarkStart w:id="12" w:name="_Toc75846828"/>
      <w:bookmarkEnd w:id="5"/>
      <w:bookmarkEnd w:id="6"/>
      <w:r w:rsidRPr="007D2B9A">
        <w:lastRenderedPageBreak/>
        <w:t>Postcovid</w:t>
      </w:r>
      <w:bookmarkEnd w:id="12"/>
    </w:p>
    <w:p w:rsidR="000A4B0F" w:rsidRPr="0062624C" w:rsidRDefault="00463328" w:rsidP="003912C8">
      <w:pPr>
        <w:rPr>
          <w:b/>
        </w:rPr>
      </w:pPr>
      <w:bookmarkStart w:id="13" w:name="_Toc73686846"/>
      <w:bookmarkStart w:id="14" w:name="_Toc73694822"/>
      <w:bookmarkStart w:id="15" w:name="_Toc73713370"/>
      <w:r>
        <w:t>Personer som haft C</w:t>
      </w:r>
      <w:r w:rsidRPr="0062624C">
        <w:t xml:space="preserve">ovid-19 kan ha långvariga kvarstående symtom vilka kan förändras och fluktuera över tid. Vanliga symtom är </w:t>
      </w:r>
      <w:bookmarkStart w:id="16" w:name="_Toc73686848"/>
      <w:bookmarkStart w:id="17" w:name="_Toc73694824"/>
      <w:bookmarkStart w:id="18" w:name="_Toc73713372"/>
      <w:bookmarkEnd w:id="13"/>
      <w:bookmarkEnd w:id="14"/>
      <w:bookmarkEnd w:id="15"/>
      <w:r>
        <w:t xml:space="preserve">andningssvårigheter eller dyspné, fysisk och mental trötthet, feber, förändrat lukt- och smaksinne, huvudvärk, takykardi, kognitiv nedsättning, mag- </w:t>
      </w:r>
      <w:r>
        <w:t xml:space="preserve">och tarmproblem, muskelsvaghet, neurologiska symtom, ångest och depression, smärta, sömnstörningar och lägesintolerans (dvs hjärtklappning och ibland yrsel vid uppresning från liggande). </w:t>
      </w:r>
      <w:r w:rsidRPr="0062624C">
        <w:t>Det finns olika benämningar på tillstån</w:t>
      </w:r>
      <w:r>
        <w:t>d med kvarstående besvär efter</w:t>
      </w:r>
      <w:r>
        <w:t xml:space="preserve"> C</w:t>
      </w:r>
      <w:r w:rsidRPr="0062624C">
        <w:t>ovid-19-infektion, Socialstyrelsen har valt termen postcovid</w:t>
      </w:r>
      <w:r>
        <w:rPr>
          <w:i/>
        </w:rPr>
        <w:t xml:space="preserve">. </w:t>
      </w:r>
      <w:bookmarkEnd w:id="16"/>
      <w:bookmarkEnd w:id="17"/>
      <w:bookmarkEnd w:id="18"/>
      <w:r>
        <w:t>NAG</w:t>
      </w:r>
      <w:r w:rsidRPr="0062624C">
        <w:t xml:space="preserve"> för uppföljning eft</w:t>
      </w:r>
      <w:r>
        <w:t>er Covid-19 föreslår följande tidsperioder som ett stöd:</w:t>
      </w:r>
    </w:p>
    <w:p w:rsidR="000A4B0F" w:rsidRPr="0062624C" w:rsidRDefault="00463328" w:rsidP="00552E04">
      <w:pPr>
        <w:rPr>
          <w:b/>
        </w:rPr>
      </w:pPr>
      <w:bookmarkStart w:id="19" w:name="_Toc73686849"/>
      <w:bookmarkStart w:id="20" w:name="_Toc73694825"/>
      <w:bookmarkStart w:id="21" w:name="_Toc73713373"/>
      <w:r>
        <w:rPr>
          <w:b/>
        </w:rPr>
        <w:t>Akut C</w:t>
      </w:r>
      <w:r>
        <w:rPr>
          <w:b/>
        </w:rPr>
        <w:t xml:space="preserve">ovid-19 </w:t>
      </w:r>
      <w:r w:rsidRPr="00552E04">
        <w:rPr>
          <w:b/>
        </w:rPr>
        <w:t>infektion:</w:t>
      </w:r>
      <w:r>
        <w:t xml:space="preserve"> Tecken och symtom på C</w:t>
      </w:r>
      <w:r w:rsidRPr="0062624C">
        <w:t>ovid-19 upp till 4 veckor.</w:t>
      </w:r>
      <w:bookmarkEnd w:id="19"/>
      <w:bookmarkEnd w:id="20"/>
      <w:bookmarkEnd w:id="21"/>
      <w:r w:rsidRPr="0062624C">
        <w:t xml:space="preserve"> </w:t>
      </w:r>
    </w:p>
    <w:p w:rsidR="0062624C" w:rsidRDefault="00463328" w:rsidP="00552E04">
      <w:pPr>
        <w:rPr>
          <w:b/>
        </w:rPr>
      </w:pPr>
      <w:bookmarkStart w:id="22" w:name="_Toc73686850"/>
      <w:bookmarkStart w:id="23" w:name="_Toc73694826"/>
      <w:bookmarkStart w:id="24" w:name="_Toc73713374"/>
      <w:r w:rsidRPr="00552E04">
        <w:rPr>
          <w:b/>
        </w:rPr>
        <w:t>Pågående symtomatisk covid-19:</w:t>
      </w:r>
      <w:r>
        <w:t xml:space="preserve"> Tecken och symtom på C</w:t>
      </w:r>
      <w:r w:rsidRPr="0062624C">
        <w:t>ovid-19 från 4 upp till 12 veckor.</w:t>
      </w:r>
      <w:bookmarkStart w:id="25" w:name="_Toc73686851"/>
      <w:bookmarkStart w:id="26" w:name="_Toc73694827"/>
      <w:bookmarkEnd w:id="22"/>
      <w:bookmarkEnd w:id="23"/>
      <w:bookmarkEnd w:id="24"/>
    </w:p>
    <w:p w:rsidR="000A4B0F" w:rsidRPr="000A4B0F" w:rsidRDefault="00463328" w:rsidP="00552E04">
      <w:pPr>
        <w:rPr>
          <w:b/>
        </w:rPr>
      </w:pPr>
      <w:bookmarkStart w:id="27" w:name="_Toc73713375"/>
      <w:r w:rsidRPr="00552E04">
        <w:rPr>
          <w:b/>
        </w:rPr>
        <w:t>Post-covid-19 syndrom  (U09.9):</w:t>
      </w:r>
      <w:r w:rsidRPr="0062624C">
        <w:t xml:space="preserve"> Tecken och symtom som utvecklas under eller efter en in</w:t>
      </w:r>
      <w:r>
        <w:t>fektion som överensstämmer med C</w:t>
      </w:r>
      <w:r w:rsidRPr="0062624C">
        <w:t>ovid-19, fortsätter längre än 12 veckor</w:t>
      </w:r>
      <w:r>
        <w:t>,</w:t>
      </w:r>
      <w:r w:rsidRPr="0062624C">
        <w:t xml:space="preserve"> och som inte kan förklaras av någon al</w:t>
      </w:r>
      <w:r w:rsidRPr="0062624C">
        <w:t>ternativ diagnos. Tillståndet uppvisar vanligtvis ett kluster av symtom, ofta överlappande, vilka kan fluktuera och förändras över tid och kan påverka samtliga system</w:t>
      </w:r>
      <w:r w:rsidRPr="000A4B0F">
        <w:t xml:space="preserve"> i kroppen.</w:t>
      </w:r>
      <w:bookmarkEnd w:id="25"/>
      <w:bookmarkEnd w:id="26"/>
      <w:bookmarkEnd w:id="27"/>
    </w:p>
    <w:p w:rsidR="000A4B0F" w:rsidRPr="007D2B9A" w:rsidRDefault="00463328" w:rsidP="00E40239">
      <w:pPr>
        <w:pStyle w:val="Rubrik1"/>
        <w:spacing w:after="240"/>
      </w:pPr>
      <w:bookmarkStart w:id="28" w:name="_Toc75846829"/>
      <w:r w:rsidRPr="007D2B9A">
        <w:t>Vårdnivå</w:t>
      </w:r>
      <w:bookmarkEnd w:id="28"/>
    </w:p>
    <w:p w:rsidR="000A4B0F" w:rsidRDefault="00463328" w:rsidP="00387890">
      <w:pPr>
        <w:rPr>
          <w:b/>
        </w:rPr>
      </w:pPr>
      <w:bookmarkStart w:id="29" w:name="_Toc73686853"/>
      <w:bookmarkStart w:id="30" w:name="_Toc73694829"/>
      <w:bookmarkStart w:id="31" w:name="_Toc73713377"/>
      <w:r w:rsidRPr="0062624C">
        <w:t>Utredning, behandling och rehabilitering utförs i första hand inom pr</w:t>
      </w:r>
      <w:r w:rsidRPr="0062624C">
        <w:t xml:space="preserve">imärvården. På vårdcentralen rekommenderas ett teambaserat omhändertagande. Arbetsterapeut, som har sin anställning i kommunen, </w:t>
      </w:r>
      <w:r>
        <w:t>har ett primärvårdsuppdrag och ska</w:t>
      </w:r>
      <w:r w:rsidRPr="0062624C">
        <w:t xml:space="preserve"> inkluderas i teamet. </w:t>
      </w:r>
      <w:r>
        <w:t xml:space="preserve">Patienter på vårdboenden eller som är inskrivna i hemsjukvård bör också </w:t>
      </w:r>
      <w:r>
        <w:t xml:space="preserve">få ett teambaserat omhändertagande där läkare och fysioterapeut från vårdcentralen inkluderas. </w:t>
      </w:r>
      <w:r w:rsidRPr="0062624C">
        <w:t>Utredning, åtgärder och rehabilitering beskrivs längre ner i dokumentet. Vid behov remitteras patienter till sjukhusklinik för vidare utredning av specifika symt</w:t>
      </w:r>
      <w:r w:rsidRPr="0062624C">
        <w:t>om. Under Utredningsförslag beskrivs vad som bör ingå i en basutredning på vårdcentralen och vid vilka tillfällen remittering kan vara aktuellt samt till</w:t>
      </w:r>
      <w:r w:rsidRPr="000A4B0F">
        <w:t xml:space="preserve"> vilken klinik</w:t>
      </w:r>
      <w:bookmarkEnd w:id="29"/>
      <w:bookmarkEnd w:id="30"/>
      <w:bookmarkEnd w:id="31"/>
      <w:r>
        <w:t xml:space="preserve">. </w:t>
      </w:r>
    </w:p>
    <w:p w:rsidR="001D4A71" w:rsidRPr="007D2B9A" w:rsidRDefault="00463328" w:rsidP="000E50C5">
      <w:pPr>
        <w:pStyle w:val="Rubrik1"/>
        <w:spacing w:after="240"/>
      </w:pPr>
      <w:bookmarkStart w:id="32" w:name="_Toc75846830"/>
      <w:r w:rsidRPr="007D2B9A">
        <w:t>Utredningsförslag</w:t>
      </w:r>
      <w:bookmarkEnd w:id="32"/>
    </w:p>
    <w:p w:rsidR="000A4B0F" w:rsidRPr="00AF64F6" w:rsidRDefault="00463328" w:rsidP="007E0288">
      <w:r>
        <w:t xml:space="preserve">Syftet med utredningen är </w:t>
      </w:r>
      <w:r w:rsidRPr="0062624C">
        <w:t>att identifiera eventuella differentialdia</w:t>
      </w:r>
      <w:r w:rsidRPr="0062624C">
        <w:t>gnoser</w:t>
      </w:r>
      <w:r>
        <w:t xml:space="preserve"> och utesluta allvarlig sjukdom</w:t>
      </w:r>
      <w:r w:rsidRPr="0062624C">
        <w:t xml:space="preserve">. </w:t>
      </w:r>
      <w:r>
        <w:t xml:space="preserve">Postcovid är en uteslutningsdiagnos. </w:t>
      </w:r>
      <w:r>
        <w:t xml:space="preserve">Det är viktigt att göra en individuell bedömning av alla patienter. </w:t>
      </w:r>
      <w:r>
        <w:t>Ställningstag</w:t>
      </w:r>
      <w:r>
        <w:t xml:space="preserve">ande till utredning </w:t>
      </w:r>
      <w:r>
        <w:t>görs</w:t>
      </w:r>
      <w:r w:rsidRPr="0062624C">
        <w:t xml:space="preserve"> i samband med att patienten söker vård för besvären eller att besvär uppmä</w:t>
      </w:r>
      <w:r w:rsidRPr="0062624C">
        <w:t xml:space="preserve">rksammas av annan orsak. </w:t>
      </w:r>
      <w:r>
        <w:t>Vid a</w:t>
      </w:r>
      <w:r>
        <w:t xml:space="preserve">llvarliga symtom </w:t>
      </w:r>
      <w:r>
        <w:t xml:space="preserve">kan utredning behöva </w:t>
      </w:r>
      <w:r>
        <w:t xml:space="preserve">initieras </w:t>
      </w:r>
      <w:r>
        <w:t xml:space="preserve">i </w:t>
      </w:r>
      <w:r>
        <w:t>tidigt</w:t>
      </w:r>
      <w:r>
        <w:t xml:space="preserve"> skede</w:t>
      </w:r>
      <w:r>
        <w:t xml:space="preserve">. Vid symtom som ej bedöms som allvarliga </w:t>
      </w:r>
      <w:r>
        <w:t xml:space="preserve">kan </w:t>
      </w:r>
      <w:r>
        <w:t xml:space="preserve">eventuell </w:t>
      </w:r>
      <w:r>
        <w:t xml:space="preserve">utredning troligen </w:t>
      </w:r>
      <w:r>
        <w:t>ske i senare skede</w:t>
      </w:r>
      <w:r>
        <w:t xml:space="preserve"> då flertalet patienter </w:t>
      </w:r>
      <w:r w:rsidRPr="00EA0647">
        <w:t>tillfrisknar</w:t>
      </w:r>
      <w:r>
        <w:t xml:space="preserve"> spontant även om förloppet kan var</w:t>
      </w:r>
      <w:r>
        <w:t xml:space="preserve">a långdraget. </w:t>
      </w:r>
      <w:r w:rsidRPr="00EA0647">
        <w:t xml:space="preserve">En rimlig tidsperiod för att inleda utredning kan vara vid kvarstående symtom 6-12 veckor från insjuknandet. </w:t>
      </w:r>
      <w:r w:rsidRPr="0062624C">
        <w:t>Utredningen inriktas på de besvär patienten söker för och listan nedan bör ses som ett stöd för möjliga besvärsområden och utrednings</w:t>
      </w:r>
      <w:r w:rsidRPr="0062624C">
        <w:t xml:space="preserve">möjligheter. </w:t>
      </w:r>
      <w:r>
        <w:t>I b</w:t>
      </w:r>
      <w:r w:rsidRPr="007E0288">
        <w:t>edöm</w:t>
      </w:r>
      <w:r>
        <w:t>ningen ingår också att identifiera</w:t>
      </w:r>
      <w:r w:rsidRPr="007E0288">
        <w:t xml:space="preserve"> behov och nivå a</w:t>
      </w:r>
      <w:r>
        <w:t>v olika typer av rehabilitering</w:t>
      </w:r>
      <w:r w:rsidRPr="007E0288">
        <w:t>.</w:t>
      </w:r>
      <w:r>
        <w:t xml:space="preserve"> </w:t>
      </w:r>
    </w:p>
    <w:p w:rsidR="001D4A71" w:rsidRPr="007D2B9A" w:rsidRDefault="00463328" w:rsidP="00E40239">
      <w:pPr>
        <w:pStyle w:val="Rubrik1"/>
        <w:spacing w:after="240"/>
      </w:pPr>
      <w:bookmarkStart w:id="33" w:name="_Toc73686855"/>
      <w:bookmarkStart w:id="34" w:name="_Toc73694831"/>
      <w:bookmarkStart w:id="35" w:name="_Toc75846831"/>
      <w:r w:rsidRPr="007D2B9A">
        <w:t>Diagnoskodning</w:t>
      </w:r>
      <w:bookmarkEnd w:id="35"/>
    </w:p>
    <w:p w:rsidR="00571375" w:rsidRPr="00571375" w:rsidRDefault="00463328" w:rsidP="00571375">
      <w:pPr>
        <w:rPr>
          <w:lang w:eastAsia="sv-SE"/>
        </w:rPr>
      </w:pPr>
      <w:bookmarkStart w:id="36" w:name="_Toc73713380"/>
      <w:r w:rsidRPr="0062624C">
        <w:t xml:space="preserve">Patientens besvär beskrivs först med diagnos enligt ICD-10 och därefter anges lämplig diagnos för Covid-19. För postcovid är i regel </w:t>
      </w:r>
      <w:r w:rsidRPr="0062624C">
        <w:t>U09.9 postinfektiöst tillstånd efter Covid-19 tillämpligt. För fler koder och beskrivning</w:t>
      </w:r>
      <w:r>
        <w:t>,</w:t>
      </w:r>
      <w:r w:rsidRPr="0062624C">
        <w:t xml:space="preserve"> se </w:t>
      </w:r>
      <w:hyperlink w:anchor="Diagnoskodning" w:history="1">
        <w:r>
          <w:rPr>
            <w:rStyle w:val="Hyperlnk"/>
            <w:b/>
          </w:rPr>
          <w:t>b</w:t>
        </w:r>
        <w:r w:rsidRPr="00AF64F6">
          <w:rPr>
            <w:rStyle w:val="Hyperlnk"/>
            <w:b/>
          </w:rPr>
          <w:t>ilaga 1</w:t>
        </w:r>
      </w:hyperlink>
      <w:r w:rsidRPr="0062624C">
        <w:t>.</w:t>
      </w:r>
      <w:bookmarkEnd w:id="33"/>
      <w:bookmarkEnd w:id="34"/>
      <w:bookmarkEnd w:id="36"/>
    </w:p>
    <w:p w:rsidR="00571375" w:rsidRPr="007D2B9A" w:rsidRDefault="00463328" w:rsidP="007D2B9A">
      <w:pPr>
        <w:pStyle w:val="Rubrik1"/>
      </w:pPr>
      <w:bookmarkStart w:id="37" w:name="_Toc75846832"/>
      <w:r w:rsidRPr="007D2B9A">
        <w:lastRenderedPageBreak/>
        <w:t>Utredning och åtgärder av läkare</w:t>
      </w:r>
      <w:bookmarkEnd w:id="37"/>
    </w:p>
    <w:p w:rsidR="00076039" w:rsidRPr="00E40239" w:rsidRDefault="00463328" w:rsidP="00E40239">
      <w:pPr>
        <w:pStyle w:val="Rubrik2"/>
        <w:spacing w:after="240"/>
        <w:rPr>
          <w:rFonts w:eastAsiaTheme="minorHAnsi"/>
          <w:sz w:val="22"/>
          <w:szCs w:val="22"/>
        </w:rPr>
      </w:pPr>
      <w:bookmarkStart w:id="38" w:name="_Toc75846833"/>
      <w:r w:rsidRPr="00E40239">
        <w:rPr>
          <w:sz w:val="22"/>
          <w:szCs w:val="22"/>
        </w:rPr>
        <w:t>Akutbedömning</w:t>
      </w:r>
      <w:bookmarkEnd w:id="38"/>
    </w:p>
    <w:p w:rsidR="00076039" w:rsidRPr="0062624C" w:rsidRDefault="00463328" w:rsidP="00076039">
      <w:pPr>
        <w:rPr>
          <w:rFonts w:cstheme="minorHAnsi"/>
        </w:rPr>
      </w:pPr>
      <w:r w:rsidRPr="0062624C">
        <w:rPr>
          <w:rFonts w:cstheme="minorHAnsi"/>
        </w:rPr>
        <w:t>Vid nytillkomna akuta tillstånd såsom t ex bröstsmärtor där allvarlig h</w:t>
      </w:r>
      <w:r w:rsidRPr="0062624C">
        <w:rPr>
          <w:rFonts w:cstheme="minorHAnsi"/>
        </w:rPr>
        <w:t>järtpåverkan inte kan uteslutas, eller vid misstanke om lungemboli, bör patienten remitteras till akutmottagning.</w:t>
      </w:r>
    </w:p>
    <w:p w:rsidR="00076039" w:rsidRPr="00E40239" w:rsidRDefault="00463328" w:rsidP="00D03147">
      <w:pPr>
        <w:pStyle w:val="Rubrik2"/>
        <w:rPr>
          <w:sz w:val="22"/>
          <w:szCs w:val="22"/>
        </w:rPr>
      </w:pPr>
      <w:bookmarkStart w:id="39" w:name="_Toc75846834"/>
      <w:r w:rsidRPr="00E40239">
        <w:rPr>
          <w:sz w:val="22"/>
          <w:szCs w:val="22"/>
        </w:rPr>
        <w:t>Grundutredning</w:t>
      </w:r>
      <w:bookmarkEnd w:id="39"/>
    </w:p>
    <w:p w:rsidR="00076039" w:rsidRPr="00043746" w:rsidRDefault="00463328" w:rsidP="00571375">
      <w:pPr>
        <w:spacing w:before="240" w:line="240" w:lineRule="auto"/>
        <w:rPr>
          <w:b/>
          <w:sz w:val="24"/>
          <w:szCs w:val="24"/>
        </w:rPr>
      </w:pPr>
      <w:r w:rsidRPr="00043746">
        <w:rPr>
          <w:b/>
          <w:sz w:val="24"/>
          <w:szCs w:val="24"/>
        </w:rPr>
        <w:t>Anamnes</w:t>
      </w:r>
    </w:p>
    <w:p w:rsidR="00076039" w:rsidRPr="0062624C" w:rsidRDefault="00463328" w:rsidP="00076039">
      <w:pPr>
        <w:spacing w:after="0" w:line="240" w:lineRule="auto"/>
      </w:pPr>
      <w:r w:rsidRPr="0062624C">
        <w:t>En noggrann anamnes som inkluderar frågor om: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spacing w:after="0"/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 xml:space="preserve">Symtom </w:t>
      </w:r>
      <w:r>
        <w:rPr>
          <w:rFonts w:ascii="Times New Roman" w:eastAsia="Calibri" w:hAnsi="Times New Roman" w:cs="Times New Roman"/>
        </w:rPr>
        <w:t>– ev med stöd av f</w:t>
      </w:r>
      <w:r w:rsidRPr="0062624C">
        <w:rPr>
          <w:rFonts w:ascii="Times New Roman" w:eastAsia="Calibri" w:hAnsi="Times New Roman" w:cs="Times New Roman"/>
        </w:rPr>
        <w:t xml:space="preserve">rågeformulär i 1177 </w:t>
      </w:r>
      <w:r>
        <w:rPr>
          <w:rFonts w:ascii="Times New Roman" w:hAnsi="Times New Roman" w:cs="Times New Roman"/>
        </w:rPr>
        <w:t>(är under framtagande</w:t>
      </w:r>
      <w:r w:rsidRPr="0062624C">
        <w:rPr>
          <w:rFonts w:ascii="Times New Roman" w:hAnsi="Times New Roman" w:cs="Times New Roman"/>
        </w:rPr>
        <w:t>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2624C">
        <w:rPr>
          <w:rFonts w:ascii="Times New Roman" w:hAnsi="Times New Roman" w:cs="Times New Roman"/>
        </w:rPr>
        <w:t>Tidigare sjukdomar, tidigare utredning/behandling/rehabilitering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Vårdnivå och förlopp under covid</w:t>
      </w:r>
      <w:r w:rsidRPr="0062624C">
        <w:rPr>
          <w:rFonts w:ascii="Times New Roman" w:hAnsi="Times New Roman" w:cs="Times New Roman"/>
        </w:rPr>
        <w:t>-sjukdomen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Hur fungerar vardagen? Aktivitet/delaktighet/arbete/förflyttning</w:t>
      </w:r>
    </w:p>
    <w:p w:rsidR="00F71FA0" w:rsidRPr="00485DAE" w:rsidRDefault="00463328" w:rsidP="00485DAE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Funktion; fysisk, kognitiv, emotionell</w:t>
      </w:r>
    </w:p>
    <w:p w:rsidR="00076039" w:rsidRPr="0062624C" w:rsidRDefault="00463328" w:rsidP="00076039">
      <w:pPr>
        <w:rPr>
          <w:rFonts w:eastAsia="Calibri"/>
        </w:rPr>
      </w:pPr>
      <w:r w:rsidRPr="0062624C">
        <w:rPr>
          <w:rFonts w:eastAsia="Calibri"/>
        </w:rPr>
        <w:t xml:space="preserve">För exempel på </w:t>
      </w:r>
      <w:r>
        <w:rPr>
          <w:rFonts w:eastAsia="Calibri"/>
        </w:rPr>
        <w:t xml:space="preserve">anamnesfrågor gällande </w:t>
      </w:r>
      <w:r w:rsidRPr="0062624C">
        <w:rPr>
          <w:rFonts w:eastAsia="Calibri"/>
        </w:rPr>
        <w:t>specif</w:t>
      </w:r>
      <w:r w:rsidRPr="0062624C">
        <w:rPr>
          <w:rFonts w:eastAsia="Calibri"/>
        </w:rPr>
        <w:t xml:space="preserve">ika områden/symtom, se </w:t>
      </w:r>
      <w:hyperlink w:anchor="Översikt" w:history="1">
        <w:r>
          <w:rPr>
            <w:rStyle w:val="Hyperlnk"/>
            <w:rFonts w:eastAsia="Calibri"/>
            <w:b/>
          </w:rPr>
          <w:t>b</w:t>
        </w:r>
        <w:r w:rsidRPr="00893D11">
          <w:rPr>
            <w:rStyle w:val="Hyperlnk"/>
            <w:rFonts w:eastAsia="Calibri"/>
            <w:b/>
          </w:rPr>
          <w:t>ilaga 2</w:t>
        </w:r>
      </w:hyperlink>
      <w:r w:rsidRPr="0062624C">
        <w:rPr>
          <w:rFonts w:eastAsia="Calibri"/>
        </w:rPr>
        <w:t>.</w:t>
      </w:r>
    </w:p>
    <w:p w:rsidR="00485DAE" w:rsidRPr="0062624C" w:rsidRDefault="00463328" w:rsidP="00076039">
      <w:pPr>
        <w:spacing w:after="0"/>
        <w:rPr>
          <w:rFonts w:eastAsiaTheme="minorHAnsi"/>
          <w:b/>
        </w:rPr>
      </w:pPr>
    </w:p>
    <w:p w:rsidR="00076039" w:rsidRPr="00043746" w:rsidRDefault="00463328" w:rsidP="00F478A3">
      <w:pPr>
        <w:rPr>
          <w:b/>
          <w:sz w:val="24"/>
          <w:szCs w:val="24"/>
        </w:rPr>
      </w:pPr>
      <w:r w:rsidRPr="00043746">
        <w:rPr>
          <w:b/>
          <w:sz w:val="24"/>
          <w:szCs w:val="24"/>
        </w:rPr>
        <w:t>Status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BMI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Temp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Hjärta (regelbunden</w:t>
      </w:r>
      <w:r w:rsidRPr="0062624C">
        <w:rPr>
          <w:rFonts w:ascii="Times New Roman" w:eastAsia="Calibri" w:hAnsi="Times New Roman" w:cs="Times New Roman"/>
        </w:rPr>
        <w:t>/oregelbunden rytm</w:t>
      </w:r>
      <w:r>
        <w:rPr>
          <w:rFonts w:ascii="Times New Roman" w:eastAsia="Calibri" w:hAnsi="Times New Roman" w:cs="Times New Roman"/>
        </w:rPr>
        <w:t>, biljud, EKG</w:t>
      </w:r>
      <w:r w:rsidRPr="0062624C">
        <w:rPr>
          <w:rFonts w:ascii="Times New Roman" w:eastAsia="Calibri" w:hAnsi="Times New Roman" w:cs="Times New Roman"/>
        </w:rPr>
        <w:t>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Blodtryck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Lungor (andningsljud, biljud, andningsfrekvens)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Muskuloskeletalt status inklusive smärta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 xml:space="preserve">Riktat neurologstatus (vid </w:t>
      </w:r>
      <w:r w:rsidRPr="0062624C">
        <w:rPr>
          <w:rFonts w:ascii="Times New Roman" w:eastAsia="Calibri" w:hAnsi="Times New Roman" w:cs="Times New Roman"/>
        </w:rPr>
        <w:t>misstanke om perifera nervsymptom)</w:t>
      </w:r>
    </w:p>
    <w:p w:rsidR="00076039" w:rsidRPr="00485DAE" w:rsidRDefault="00463328" w:rsidP="00A5671B">
      <w:pPr>
        <w:pStyle w:val="Liststycke"/>
        <w:numPr>
          <w:ilvl w:val="2"/>
          <w:numId w:val="7"/>
        </w:numPr>
        <w:ind w:left="284" w:hanging="284"/>
        <w:rPr>
          <w:b/>
        </w:rPr>
      </w:pPr>
      <w:r w:rsidRPr="00485DAE">
        <w:rPr>
          <w:rFonts w:ascii="Times New Roman" w:eastAsia="Calibri" w:hAnsi="Times New Roman" w:cs="Times New Roman"/>
        </w:rPr>
        <w:t>Ortostatiskt prov (framför allt vid ökade symptom med hjärtklappning i stående/uppegående)</w:t>
      </w:r>
    </w:p>
    <w:p w:rsidR="00485DAE" w:rsidRPr="00485DAE" w:rsidRDefault="00463328" w:rsidP="00A5671B">
      <w:pPr>
        <w:pStyle w:val="Liststycke"/>
        <w:numPr>
          <w:ilvl w:val="2"/>
          <w:numId w:val="7"/>
        </w:numPr>
        <w:ind w:left="284" w:hanging="284"/>
        <w:rPr>
          <w:b/>
        </w:rPr>
      </w:pPr>
      <w:r>
        <w:rPr>
          <w:rFonts w:ascii="Times New Roman" w:eastAsia="Calibri" w:hAnsi="Times New Roman" w:cs="Times New Roman"/>
        </w:rPr>
        <w:t>Psykiskt status</w:t>
      </w:r>
    </w:p>
    <w:p w:rsidR="00076039" w:rsidRPr="00043746" w:rsidRDefault="00463328" w:rsidP="00485DAE">
      <w:pPr>
        <w:spacing w:before="240"/>
        <w:rPr>
          <w:b/>
          <w:sz w:val="24"/>
          <w:szCs w:val="24"/>
        </w:rPr>
      </w:pPr>
      <w:r w:rsidRPr="00043746">
        <w:rPr>
          <w:b/>
          <w:sz w:val="24"/>
          <w:szCs w:val="24"/>
        </w:rPr>
        <w:t>Provtagning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Blodstatus (Hb, LPK, TPK</w:t>
      </w:r>
      <w:r>
        <w:rPr>
          <w:rFonts w:ascii="Times New Roman" w:eastAsia="Calibri" w:hAnsi="Times New Roman" w:cs="Times New Roman"/>
        </w:rPr>
        <w:t>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Ferritin, Fe, transferrin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 xml:space="preserve">Tyreoideastatus (TSH, T4 – fr.a. vid feber, </w:t>
      </w:r>
      <w:r w:rsidRPr="0062624C">
        <w:rPr>
          <w:rFonts w:ascii="Times New Roman" w:eastAsia="Calibri" w:hAnsi="Times New Roman" w:cs="Times New Roman"/>
        </w:rPr>
        <w:t>takykardi)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Inflammatoriska parametrar (SR, CRP)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Njurfunktion (krea)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Urinsticka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Elektrolyter (Na, K, albumin, Ca2+)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Leverstatus (ASAT, ALAT, ALP,</w:t>
      </w:r>
      <w:r w:rsidRPr="0062624C">
        <w:rPr>
          <w:rFonts w:ascii="Times New Roman" w:hAnsi="Times New Roman" w:cs="Times New Roman"/>
        </w:rPr>
        <w:t xml:space="preserve"> </w:t>
      </w:r>
      <w:r w:rsidRPr="0062624C">
        <w:rPr>
          <w:rFonts w:ascii="Times New Roman" w:eastAsia="Calibri" w:hAnsi="Times New Roman" w:cs="Times New Roman"/>
        </w:rPr>
        <w:t>LD)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B-glukos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D-dimer (vid dyspné, andningsproblem)</w:t>
      </w:r>
    </w:p>
    <w:p w:rsidR="00076039" w:rsidRPr="0062624C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NTpro-BNP </w:t>
      </w:r>
      <w:r w:rsidRPr="0062624C">
        <w:rPr>
          <w:rFonts w:ascii="Times New Roman" w:eastAsia="Calibri" w:hAnsi="Times New Roman" w:cs="Times New Roman"/>
        </w:rPr>
        <w:t>(vid hjärtanamnes</w:t>
      </w:r>
      <w:r>
        <w:rPr>
          <w:rFonts w:ascii="Times New Roman" w:eastAsia="Calibri" w:hAnsi="Times New Roman" w:cs="Times New Roman"/>
        </w:rPr>
        <w:t xml:space="preserve"> eller dyspné/andningsbesvär</w:t>
      </w:r>
      <w:r w:rsidRPr="0062624C">
        <w:rPr>
          <w:rFonts w:ascii="Times New Roman" w:eastAsia="Calibri" w:hAnsi="Times New Roman" w:cs="Times New Roman"/>
        </w:rPr>
        <w:t>)</w:t>
      </w:r>
    </w:p>
    <w:p w:rsidR="00076039" w:rsidRDefault="00463328" w:rsidP="003107CC">
      <w:pPr>
        <w:pStyle w:val="Liststycke"/>
        <w:numPr>
          <w:ilvl w:val="2"/>
          <w:numId w:val="7"/>
        </w:numPr>
        <w:ind w:left="284" w:hanging="284"/>
        <w:rPr>
          <w:rFonts w:ascii="Times New Roman" w:eastAsia="Calibri" w:hAnsi="Times New Roman" w:cs="Times New Roman"/>
        </w:rPr>
      </w:pPr>
      <w:r w:rsidRPr="0062624C">
        <w:rPr>
          <w:rFonts w:ascii="Times New Roman" w:eastAsia="Calibri" w:hAnsi="Times New Roman" w:cs="Times New Roman"/>
        </w:rPr>
        <w:t>Pro</w:t>
      </w:r>
      <w:r w:rsidRPr="0062624C">
        <w:rPr>
          <w:rFonts w:ascii="Times New Roman" w:eastAsia="Calibri" w:hAnsi="Times New Roman" w:cs="Times New Roman"/>
        </w:rPr>
        <w:t>teinundersökning</w:t>
      </w:r>
      <w:r>
        <w:rPr>
          <w:rFonts w:ascii="Times New Roman" w:eastAsia="Calibri" w:hAnsi="Times New Roman" w:cs="Times New Roman"/>
        </w:rPr>
        <w:t xml:space="preserve"> (för differentialdiagnoser)</w:t>
      </w:r>
    </w:p>
    <w:p w:rsidR="00076039" w:rsidRDefault="00463328" w:rsidP="00076039">
      <w:pPr>
        <w:spacing w:after="0"/>
        <w:rPr>
          <w:rFonts w:eastAsiaTheme="minorHAnsi" w:cstheme="minorHAnsi"/>
          <w:highlight w:val="yellow"/>
        </w:rPr>
      </w:pPr>
    </w:p>
    <w:p w:rsidR="00076039" w:rsidRPr="00E40239" w:rsidRDefault="00463328" w:rsidP="008C2F3A">
      <w:pPr>
        <w:pStyle w:val="Rubrik2"/>
        <w:spacing w:after="240"/>
        <w:rPr>
          <w:sz w:val="22"/>
          <w:szCs w:val="22"/>
        </w:rPr>
      </w:pPr>
      <w:bookmarkStart w:id="40" w:name="_Toc75846835"/>
      <w:r w:rsidRPr="00E40239">
        <w:rPr>
          <w:sz w:val="22"/>
          <w:szCs w:val="22"/>
        </w:rPr>
        <w:t>Utredning vid specifika symtom</w:t>
      </w:r>
      <w:bookmarkEnd w:id="40"/>
    </w:p>
    <w:p w:rsidR="00076039" w:rsidRPr="00043746" w:rsidRDefault="00463328" w:rsidP="008C2F3A">
      <w:pPr>
        <w:pStyle w:val="Ingetavstnd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43746">
        <w:rPr>
          <w:rFonts w:ascii="Times New Roman" w:hAnsi="Times New Roman" w:cs="Times New Roman"/>
          <w:b/>
          <w:sz w:val="24"/>
          <w:szCs w:val="24"/>
        </w:rPr>
        <w:t>Dyspné/långvariga andningsbesvär</w:t>
      </w:r>
    </w:p>
    <w:p w:rsidR="00076039" w:rsidRPr="00742E64" w:rsidRDefault="00463328" w:rsidP="008C2F3A">
      <w:pPr>
        <w:pStyle w:val="Ingetavstnd"/>
        <w:spacing w:after="24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Vid långvariga andningsbesvär överväg differentialdiagnoser som obehandlad astma, kronisk lungembolism eller pulmonell hypertension vid kronisk tromboembolism (CTEPH), pneumoni, svaghet i andningsmuskulatur efter immobilisering, skadat lungparenkym efter </w:t>
      </w:r>
      <w:r>
        <w:rPr>
          <w:rFonts w:ascii="Times New Roman" w:hAnsi="Times New Roman" w:cs="Times New Roman"/>
        </w:rPr>
        <w:t>C</w:t>
      </w:r>
      <w:r w:rsidRPr="00742E64">
        <w:rPr>
          <w:rFonts w:ascii="Times New Roman" w:hAnsi="Times New Roman" w:cs="Times New Roman"/>
        </w:rPr>
        <w:t>ovid-19-infektion och hjärtsvikt eller annan hjärtpåverkan.</w:t>
      </w:r>
    </w:p>
    <w:p w:rsidR="009E5C1E" w:rsidRPr="009E5C1E" w:rsidRDefault="00463328" w:rsidP="008C2F3A">
      <w:pPr>
        <w:pStyle w:val="Ingetavstnd"/>
        <w:spacing w:before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Grundutredning</w:t>
      </w:r>
      <w:r w:rsidRPr="009E5C1E">
        <w:rPr>
          <w:rFonts w:ascii="Times New Roman" w:hAnsi="Times New Roman" w:cs="Times New Roman"/>
          <w:u w:val="single"/>
        </w:rPr>
        <w:t xml:space="preserve"> </w:t>
      </w:r>
      <w:r w:rsidRPr="009E5C1E">
        <w:rPr>
          <w:rFonts w:ascii="Times New Roman" w:hAnsi="Times New Roman" w:cs="Times New Roman"/>
          <w:u w:val="single"/>
        </w:rPr>
        <w:t>d</w:t>
      </w:r>
      <w:r w:rsidRPr="009E5C1E">
        <w:rPr>
          <w:rFonts w:ascii="Times New Roman" w:hAnsi="Times New Roman" w:cs="Times New Roman"/>
          <w:u w:val="single"/>
        </w:rPr>
        <w:t>yspné/långvariga andningsbesvär:</w:t>
      </w:r>
      <w:r w:rsidRPr="009E5C1E">
        <w:rPr>
          <w:rFonts w:ascii="Times New Roman" w:hAnsi="Times New Roman" w:cs="Times New Roman"/>
          <w:u w:val="single"/>
        </w:rPr>
        <w:t xml:space="preserve"> 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creena med:</w:t>
      </w:r>
    </w:p>
    <w:p w:rsidR="00076039" w:rsidRPr="00742E64" w:rsidRDefault="00463328" w:rsidP="0088606F">
      <w:pPr>
        <w:pStyle w:val="Ingetavstnd"/>
        <w:numPr>
          <w:ilvl w:val="0"/>
          <w:numId w:val="41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formulär </w:t>
      </w:r>
      <w:hyperlink r:id="rId9" w:history="1">
        <w:r w:rsidRPr="000E388A">
          <w:rPr>
            <w:rStyle w:val="Hyperlnk"/>
            <w:rFonts w:ascii="Times New Roman" w:hAnsi="Times New Roman" w:cs="Times New Roman"/>
          </w:rPr>
          <w:t>m</w:t>
        </w:r>
        <w:r w:rsidRPr="000E388A">
          <w:rPr>
            <w:rStyle w:val="Hyperlnk"/>
            <w:rFonts w:ascii="Times New Roman" w:hAnsi="Times New Roman" w:cs="Times New Roman"/>
          </w:rPr>
          <w:t>MRC</w:t>
        </w:r>
      </w:hyperlink>
      <w:r w:rsidRPr="00742E64">
        <w:rPr>
          <w:rFonts w:ascii="Times New Roman" w:hAnsi="Times New Roman" w:cs="Times New Roman"/>
        </w:rPr>
        <w:t xml:space="preserve"> och/eller </w:t>
      </w:r>
      <w:hyperlink r:id="rId10" w:history="1">
        <w:r w:rsidRPr="00CD4973">
          <w:rPr>
            <w:rStyle w:val="Hyperlnk"/>
            <w:rFonts w:ascii="Times New Roman" w:hAnsi="Times New Roman" w:cs="Times New Roman"/>
          </w:rPr>
          <w:t>CAT</w:t>
        </w:r>
      </w:hyperlink>
      <w:r w:rsidRPr="00742E64">
        <w:rPr>
          <w:rFonts w:ascii="Times New Roman" w:hAnsi="Times New Roman" w:cs="Times New Roman"/>
        </w:rPr>
        <w:t xml:space="preserve">. </w:t>
      </w:r>
    </w:p>
    <w:p w:rsidR="00076039" w:rsidRPr="00742E64" w:rsidRDefault="00463328" w:rsidP="0088606F">
      <w:pPr>
        <w:pStyle w:val="Ingetavstnd"/>
        <w:numPr>
          <w:ilvl w:val="0"/>
          <w:numId w:val="41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SpO2 i vila </w:t>
      </w:r>
    </w:p>
    <w:p w:rsidR="0088606F" w:rsidRDefault="00463328" w:rsidP="00F71FA0">
      <w:pPr>
        <w:pStyle w:val="Ingetavstnd"/>
        <w:numPr>
          <w:ilvl w:val="2"/>
          <w:numId w:val="7"/>
        </w:numPr>
        <w:ind w:left="720" w:firstLine="270"/>
        <w:rPr>
          <w:rFonts w:ascii="Times New Roman" w:hAnsi="Times New Roman" w:cs="Times New Roman"/>
        </w:rPr>
      </w:pPr>
      <w:r w:rsidRPr="0088606F">
        <w:rPr>
          <w:rFonts w:ascii="Times New Roman" w:hAnsi="Times New Roman" w:cs="Times New Roman"/>
        </w:rPr>
        <w:t xml:space="preserve">Lågt SpO2 i vila (riktmärke &lt; 96% men kan variera) eller desaturation vid </w:t>
      </w:r>
    </w:p>
    <w:p w:rsidR="00076039" w:rsidRPr="0088606F" w:rsidRDefault="00463328" w:rsidP="0088606F">
      <w:pPr>
        <w:pStyle w:val="Ingetavstnd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8606F">
        <w:rPr>
          <w:rFonts w:ascii="Times New Roman" w:hAnsi="Times New Roman" w:cs="Times New Roman"/>
        </w:rPr>
        <w:t xml:space="preserve">gång/aktivitet hos tidigare lungfrisk person bör </w:t>
      </w:r>
      <w:r>
        <w:rPr>
          <w:rFonts w:ascii="Times New Roman" w:hAnsi="Times New Roman" w:cs="Times New Roman"/>
        </w:rPr>
        <w:t>föranleda undersökning med t ex</w:t>
      </w:r>
      <w:r w:rsidRPr="0088606F">
        <w:rPr>
          <w:rFonts w:ascii="Times New Roman" w:hAnsi="Times New Roman" w:cs="Times New Roman"/>
        </w:rPr>
        <w:t>:</w:t>
      </w:r>
    </w:p>
    <w:p w:rsidR="0088606F" w:rsidRDefault="00463328" w:rsidP="0088606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*6 </w:t>
      </w:r>
      <w:r w:rsidRPr="00742E64">
        <w:rPr>
          <w:rFonts w:ascii="Times New Roman" w:hAnsi="Times New Roman" w:cs="Times New Roman"/>
        </w:rPr>
        <w:t xml:space="preserve">min gångtest (samtidig mätning av saturation, andfåddhet och bentrötthet (Borg </w:t>
      </w:r>
    </w:p>
    <w:p w:rsidR="00076039" w:rsidRPr="00742E64" w:rsidRDefault="00463328" w:rsidP="0088606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742E64">
        <w:rPr>
          <w:rFonts w:ascii="Times New Roman" w:hAnsi="Times New Roman" w:cs="Times New Roman"/>
        </w:rPr>
        <w:t xml:space="preserve">CR10), ansträngning (Borg </w:t>
      </w:r>
      <w:r>
        <w:rPr>
          <w:rFonts w:ascii="Times New Roman" w:hAnsi="Times New Roman" w:cs="Times New Roman"/>
        </w:rPr>
        <w:t>RPE)</w:t>
      </w:r>
      <w:r>
        <w:rPr>
          <w:rFonts w:ascii="Times New Roman" w:hAnsi="Times New Roman" w:cs="Times New Roman"/>
        </w:rPr>
        <w:t>, takykardi, arytmi</w:t>
      </w:r>
      <w:r w:rsidRPr="00742E64">
        <w:rPr>
          <w:rFonts w:ascii="Times New Roman" w:hAnsi="Times New Roman" w:cs="Times New Roman"/>
        </w:rPr>
        <w:t xml:space="preserve"> </w:t>
      </w:r>
      <w:r w:rsidRPr="00742E64">
        <w:rPr>
          <w:rFonts w:ascii="Times New Roman" w:hAnsi="Times New Roman" w:cs="Times New Roman"/>
        </w:rPr>
        <w:t xml:space="preserve">– </w:t>
      </w:r>
      <w:r w:rsidRPr="00742E64">
        <w:rPr>
          <w:rFonts w:ascii="Times New Roman" w:hAnsi="Times New Roman" w:cs="Times New Roman"/>
        </w:rPr>
        <w:t>fysioterapeut</w:t>
      </w:r>
    </w:p>
    <w:p w:rsidR="00076039" w:rsidRPr="00742E64" w:rsidRDefault="00463328" w:rsidP="0088606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42E64">
        <w:rPr>
          <w:rFonts w:ascii="Times New Roman" w:hAnsi="Times New Roman" w:cs="Times New Roman"/>
        </w:rPr>
        <w:t xml:space="preserve">*Ev kompletterat med 1 min sit-to-stand-test </w:t>
      </w:r>
      <w:r w:rsidRPr="00742E64">
        <w:rPr>
          <w:rFonts w:ascii="Times New Roman" w:hAnsi="Times New Roman" w:cs="Times New Roman"/>
        </w:rPr>
        <w:t>–</w:t>
      </w:r>
      <w:r w:rsidRPr="00742E64">
        <w:rPr>
          <w:rFonts w:ascii="Times New Roman" w:hAnsi="Times New Roman" w:cs="Times New Roman"/>
        </w:rPr>
        <w:t xml:space="preserve"> fysioterapeut</w:t>
      </w:r>
      <w:r>
        <w:rPr>
          <w:rFonts w:ascii="Times New Roman" w:hAnsi="Times New Roman" w:cs="Times New Roman"/>
        </w:rPr>
        <w:t xml:space="preserve"> </w:t>
      </w:r>
      <w:r w:rsidRPr="00CD4973">
        <w:rPr>
          <w:rFonts w:ascii="Times New Roman" w:hAnsi="Times New Roman" w:cs="Times New Roman"/>
        </w:rPr>
        <w:t>eller läkare</w:t>
      </w:r>
    </w:p>
    <w:p w:rsidR="00076039" w:rsidRPr="00742E64" w:rsidRDefault="00463328" w:rsidP="0088606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42E64">
        <w:rPr>
          <w:rFonts w:ascii="Times New Roman" w:hAnsi="Times New Roman" w:cs="Times New Roman"/>
        </w:rPr>
        <w:t xml:space="preserve">*Dynamisk spirometri – </w:t>
      </w:r>
      <w:r w:rsidRPr="00742E64">
        <w:rPr>
          <w:rFonts w:ascii="Times New Roman" w:hAnsi="Times New Roman" w:cs="Times New Roman"/>
        </w:rPr>
        <w:t>på vårdcentralen.</w:t>
      </w:r>
    </w:p>
    <w:p w:rsidR="00076039" w:rsidRPr="00742E64" w:rsidRDefault="00463328" w:rsidP="0088606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42E64">
        <w:rPr>
          <w:rFonts w:ascii="Times New Roman" w:hAnsi="Times New Roman" w:cs="Times New Roman"/>
        </w:rPr>
        <w:t xml:space="preserve">*Lungröntgen </w:t>
      </w:r>
    </w:p>
    <w:p w:rsidR="00076039" w:rsidRPr="00742E64" w:rsidRDefault="00463328" w:rsidP="0088606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742E64">
        <w:rPr>
          <w:rFonts w:ascii="Times New Roman" w:hAnsi="Times New Roman" w:cs="Times New Roman"/>
        </w:rPr>
        <w:t>*Gå vidare med DT vid t.ex. fibros och ev remiss lungkliniken</w:t>
      </w:r>
    </w:p>
    <w:p w:rsidR="00076039" w:rsidRPr="00742E64" w:rsidRDefault="00463328" w:rsidP="0088606F">
      <w:pPr>
        <w:pStyle w:val="Ingetavstnd"/>
        <w:numPr>
          <w:ilvl w:val="0"/>
          <w:numId w:val="42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EKG och NT-proBNP</w:t>
      </w:r>
    </w:p>
    <w:p w:rsidR="0088606F" w:rsidRDefault="00463328" w:rsidP="0088606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742E64">
        <w:rPr>
          <w:rFonts w:ascii="Times New Roman" w:hAnsi="Times New Roman" w:cs="Times New Roman"/>
        </w:rPr>
        <w:t xml:space="preserve">*Gå vidare med hjärteko/scint/DT vid påverkan och misstanke kronisk </w:t>
      </w:r>
    </w:p>
    <w:p w:rsidR="00076039" w:rsidRPr="00742E64" w:rsidRDefault="00463328" w:rsidP="0088606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742E64">
        <w:rPr>
          <w:rFonts w:ascii="Times New Roman" w:hAnsi="Times New Roman" w:cs="Times New Roman"/>
        </w:rPr>
        <w:t xml:space="preserve">lungemboli/CTEPH </w:t>
      </w:r>
      <w:r w:rsidRPr="00742E64">
        <w:rPr>
          <w:rFonts w:ascii="Times New Roman" w:hAnsi="Times New Roman" w:cs="Times New Roman"/>
        </w:rPr>
        <w:t>alternativt remiss kardiolog.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</w:p>
    <w:p w:rsidR="00076039" w:rsidRPr="00742E64" w:rsidRDefault="00463328" w:rsidP="00FB21C9">
      <w:pPr>
        <w:pStyle w:val="Ingetavstnd"/>
        <w:spacing w:after="24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Överväg utredning av lungemboli/CTEPH vid påverkad saturation, EKG med högerkamma</w:t>
      </w:r>
      <w:r>
        <w:rPr>
          <w:rFonts w:ascii="Times New Roman" w:hAnsi="Times New Roman" w:cs="Times New Roman"/>
        </w:rPr>
        <w:t>rbelastning, påverkat NT-proBNP.</w:t>
      </w:r>
    </w:p>
    <w:p w:rsidR="00076039" w:rsidRPr="00896B6D" w:rsidRDefault="00463328" w:rsidP="009E5C1E">
      <w:pPr>
        <w:pStyle w:val="Ingetavstnd"/>
        <w:spacing w:after="240"/>
        <w:rPr>
          <w:rFonts w:ascii="Times New Roman" w:hAnsi="Times New Roman" w:cs="Times New Roman"/>
          <w:b/>
        </w:rPr>
      </w:pPr>
      <w:r w:rsidRPr="00896B6D">
        <w:rPr>
          <w:rFonts w:ascii="Times New Roman" w:hAnsi="Times New Roman" w:cs="Times New Roman"/>
          <w:b/>
        </w:rPr>
        <w:t xml:space="preserve">OBS! Misstänkt akut lungemboli utreds akut. Remiss till akutmottagning. Se </w:t>
      </w:r>
      <w:hyperlink r:id="rId11" w:history="1">
        <w:r>
          <w:rPr>
            <w:rStyle w:val="Hyperlnk"/>
            <w:rFonts w:ascii="Times New Roman" w:hAnsi="Times New Roman" w:cs="Times New Roman"/>
            <w:b/>
          </w:rPr>
          <w:t>V</w:t>
        </w:r>
        <w:r w:rsidRPr="00FB21C9">
          <w:rPr>
            <w:rStyle w:val="Hyperlnk"/>
            <w:rFonts w:ascii="Times New Roman" w:hAnsi="Times New Roman" w:cs="Times New Roman"/>
            <w:b/>
          </w:rPr>
          <w:t>årdprogram VTE/Lungemboli</w:t>
        </w:r>
      </w:hyperlink>
      <w:r w:rsidRPr="00896B6D">
        <w:rPr>
          <w:rFonts w:ascii="Times New Roman" w:hAnsi="Times New Roman" w:cs="Times New Roman"/>
          <w:b/>
        </w:rPr>
        <w:t>.</w:t>
      </w:r>
    </w:p>
    <w:p w:rsidR="00076039" w:rsidRPr="00896B6D" w:rsidRDefault="00463328" w:rsidP="00076039">
      <w:pPr>
        <w:pStyle w:val="Ingetavstnd"/>
        <w:rPr>
          <w:rFonts w:ascii="Times New Roman" w:hAnsi="Times New Roman" w:cs="Times New Roman"/>
        </w:rPr>
      </w:pPr>
      <w:r w:rsidRPr="00896B6D">
        <w:rPr>
          <w:rFonts w:ascii="Times New Roman" w:hAnsi="Times New Roman" w:cs="Times New Roman"/>
        </w:rPr>
        <w:t>OBS! Har patienten haft konstaterad lungemboli under Covid ökar risken för CTEPH.</w:t>
      </w:r>
    </w:p>
    <w:p w:rsidR="00076039" w:rsidRPr="00B36716" w:rsidRDefault="00463328" w:rsidP="00B36716">
      <w:pPr>
        <w:pStyle w:val="Ingetavstnd"/>
        <w:numPr>
          <w:ilvl w:val="0"/>
          <w:numId w:val="42"/>
        </w:numPr>
        <w:rPr>
          <w:rFonts w:ascii="Times New Roman" w:hAnsi="Times New Roman" w:cs="Times New Roman"/>
        </w:rPr>
      </w:pPr>
      <w:r w:rsidRPr="00896B6D">
        <w:rPr>
          <w:rFonts w:ascii="Times New Roman" w:hAnsi="Times New Roman" w:cs="Times New Roman"/>
        </w:rPr>
        <w:t>Kronisk lungembolism kan leda till påverkad högerkammarfunktion och pulmonel</w:t>
      </w:r>
      <w:r w:rsidRPr="00896B6D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 xml:space="preserve"> </w:t>
      </w:r>
      <w:r w:rsidRPr="00B36716">
        <w:rPr>
          <w:rFonts w:ascii="Times New Roman" w:hAnsi="Times New Roman" w:cs="Times New Roman"/>
        </w:rPr>
        <w:t xml:space="preserve">hypertension (CTEPH). Förstahandsutredning är hjärteko och eventuellt lungscint. </w:t>
      </w:r>
    </w:p>
    <w:p w:rsidR="00B36716" w:rsidRDefault="00463328" w:rsidP="00B36716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96B6D">
        <w:rPr>
          <w:rFonts w:ascii="Times New Roman" w:hAnsi="Times New Roman" w:cs="Times New Roman"/>
        </w:rPr>
        <w:t xml:space="preserve">- Remiss till kardiolog för vidare utredning/behandling vid misstanke/konstaterad </w:t>
      </w:r>
    </w:p>
    <w:p w:rsidR="00076039" w:rsidRPr="00742E64" w:rsidRDefault="00463328" w:rsidP="00B36716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896B6D">
        <w:rPr>
          <w:rFonts w:ascii="Times New Roman" w:hAnsi="Times New Roman" w:cs="Times New Roman"/>
        </w:rPr>
        <w:t>CTEPH.</w:t>
      </w:r>
    </w:p>
    <w:p w:rsidR="0088606F" w:rsidRDefault="00463328" w:rsidP="00B36716">
      <w:pPr>
        <w:pStyle w:val="Ingetavstnd"/>
        <w:numPr>
          <w:ilvl w:val="0"/>
          <w:numId w:val="42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D-dimer (främs</w:t>
      </w:r>
      <w:r>
        <w:rPr>
          <w:rFonts w:ascii="Times New Roman" w:hAnsi="Times New Roman" w:cs="Times New Roman"/>
        </w:rPr>
        <w:t>t vid akuta/nytillkomna</w:t>
      </w:r>
      <w:r>
        <w:rPr>
          <w:rFonts w:ascii="Times New Roman" w:hAnsi="Times New Roman" w:cs="Times New Roman"/>
        </w:rPr>
        <w:t xml:space="preserve"> besvär.</w:t>
      </w:r>
      <w:r>
        <w:rPr>
          <w:rFonts w:ascii="Times New Roman" w:hAnsi="Times New Roman" w:cs="Times New Roman"/>
        </w:rPr>
        <w:t xml:space="preserve"> </w:t>
      </w:r>
      <w:r w:rsidRPr="00742E64">
        <w:rPr>
          <w:rFonts w:ascii="Times New Roman" w:hAnsi="Times New Roman" w:cs="Times New Roman"/>
        </w:rPr>
        <w:t xml:space="preserve">Vid långvariga symtom som inger </w:t>
      </w:r>
    </w:p>
    <w:p w:rsidR="00076039" w:rsidRPr="00742E64" w:rsidRDefault="00463328" w:rsidP="00B36716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m</w:t>
      </w:r>
      <w:r w:rsidRPr="00742E64">
        <w:rPr>
          <w:rFonts w:ascii="Times New Roman" w:hAnsi="Times New Roman" w:cs="Times New Roman"/>
        </w:rPr>
        <w:t>isstanke om kronisk lungembolisering kan</w:t>
      </w:r>
      <w:r>
        <w:rPr>
          <w:rFonts w:ascii="Times New Roman" w:hAnsi="Times New Roman" w:cs="Times New Roman"/>
        </w:rPr>
        <w:t xml:space="preserve"> d-dimer vara falskt negativt).</w:t>
      </w:r>
    </w:p>
    <w:p w:rsidR="00076039" w:rsidRPr="00742E64" w:rsidRDefault="00463328" w:rsidP="00B36716">
      <w:pPr>
        <w:pStyle w:val="Ingetavstnd"/>
        <w:numPr>
          <w:ilvl w:val="0"/>
          <w:numId w:val="42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Hjärteko (pulmonell hypertension)</w:t>
      </w:r>
    </w:p>
    <w:p w:rsidR="009E5C1E" w:rsidRDefault="00463328" w:rsidP="00B36716">
      <w:pPr>
        <w:pStyle w:val="Ingetavstnd"/>
        <w:numPr>
          <w:ilvl w:val="0"/>
          <w:numId w:val="42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DT Thorax (främst vid akuta/nytillkomna besvär. Utredningen kan polikliniseras om </w:t>
      </w:r>
    </w:p>
    <w:p w:rsidR="00076039" w:rsidRPr="00742E64" w:rsidRDefault="00463328" w:rsidP="00B36716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42E64">
        <w:rPr>
          <w:rFonts w:ascii="Times New Roman" w:hAnsi="Times New Roman" w:cs="Times New Roman"/>
        </w:rPr>
        <w:t>stabila symtom)</w:t>
      </w:r>
      <w:r>
        <w:rPr>
          <w:rFonts w:ascii="Times New Roman" w:hAnsi="Times New Roman" w:cs="Times New Roman"/>
        </w:rPr>
        <w:t>.</w:t>
      </w:r>
    </w:p>
    <w:p w:rsidR="00076039" w:rsidRPr="00742E64" w:rsidRDefault="00463328" w:rsidP="00B36716">
      <w:pPr>
        <w:pStyle w:val="Ingetavstnd"/>
        <w:numPr>
          <w:ilvl w:val="0"/>
          <w:numId w:val="43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Lungscintigrafi (alternativ till DT thorax)</w:t>
      </w:r>
      <w:r>
        <w:rPr>
          <w:rFonts w:ascii="Times New Roman" w:hAnsi="Times New Roman" w:cs="Times New Roman"/>
        </w:rPr>
        <w:t>.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</w:p>
    <w:p w:rsidR="00076039" w:rsidRPr="00742E64" w:rsidRDefault="00463328" w:rsidP="00B36716">
      <w:pPr>
        <w:pStyle w:val="Ingetavstnd"/>
        <w:spacing w:after="240"/>
        <w:rPr>
          <w:rFonts w:ascii="Times New Roman" w:hAnsi="Times New Roman" w:cs="Times New Roman"/>
        </w:rPr>
      </w:pPr>
      <w:r w:rsidRPr="009E5C1E">
        <w:rPr>
          <w:rFonts w:ascii="Times New Roman" w:hAnsi="Times New Roman" w:cs="Times New Roman"/>
        </w:rPr>
        <w:t>Vid patologiska utfall</w:t>
      </w:r>
      <w:r w:rsidRPr="00742E64">
        <w:rPr>
          <w:rFonts w:ascii="Times New Roman" w:hAnsi="Times New Roman" w:cs="Times New Roman"/>
        </w:rPr>
        <w:t xml:space="preserve"> på ovanstående utredningar – remiss till lungspec</w:t>
      </w:r>
      <w:r>
        <w:rPr>
          <w:rFonts w:ascii="Times New Roman" w:hAnsi="Times New Roman" w:cs="Times New Roman"/>
        </w:rPr>
        <w:t xml:space="preserve">ialist för fortsatt utredning,      </w:t>
      </w:r>
      <w:r w:rsidRPr="00742E64">
        <w:rPr>
          <w:rFonts w:ascii="Times New Roman" w:hAnsi="Times New Roman" w:cs="Times New Roman"/>
        </w:rPr>
        <w:t xml:space="preserve">t ex dynamisk spirometri med diffussionskapacitet. 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 w:rsidRPr="009E5C1E">
        <w:rPr>
          <w:rFonts w:ascii="Times New Roman" w:hAnsi="Times New Roman" w:cs="Times New Roman"/>
        </w:rPr>
        <w:t xml:space="preserve">Om ovanstående utredningar </w:t>
      </w:r>
      <w:r w:rsidRPr="009E5C1E">
        <w:rPr>
          <w:rFonts w:ascii="Times New Roman" w:hAnsi="Times New Roman" w:cs="Times New Roman"/>
          <w:i/>
        </w:rPr>
        <w:t>inte</w:t>
      </w:r>
      <w:r w:rsidRPr="009E5C1E">
        <w:rPr>
          <w:rFonts w:ascii="Times New Roman" w:hAnsi="Times New Roman" w:cs="Times New Roman"/>
        </w:rPr>
        <w:t xml:space="preserve"> visar patologiskt utfall</w:t>
      </w:r>
      <w:r w:rsidRPr="00742E64">
        <w:rPr>
          <w:rFonts w:ascii="Times New Roman" w:hAnsi="Times New Roman" w:cs="Times New Roman"/>
        </w:rPr>
        <w:t xml:space="preserve"> – bedömning av fysioterapeut inriktad på andningsmönster och 6-min gångtest enligt ovan. Anpassad uthållighetsträning.</w:t>
      </w:r>
    </w:p>
    <w:p w:rsidR="00B36716" w:rsidRDefault="00463328" w:rsidP="0007603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42E64">
        <w:rPr>
          <w:rFonts w:ascii="Times New Roman" w:hAnsi="Times New Roman" w:cs="Times New Roman"/>
        </w:rPr>
        <w:t>- Vid 6-8 veckor av fysioterapeut</w:t>
      </w:r>
      <w:r>
        <w:rPr>
          <w:rFonts w:ascii="Times New Roman" w:hAnsi="Times New Roman" w:cs="Times New Roman"/>
        </w:rPr>
        <w:t>isk träning utan förbättring – t</w:t>
      </w:r>
      <w:r w:rsidRPr="00742E64">
        <w:rPr>
          <w:rFonts w:ascii="Times New Roman" w:hAnsi="Times New Roman" w:cs="Times New Roman"/>
        </w:rPr>
        <w:t xml:space="preserve">ill </w:t>
      </w:r>
      <w:r w:rsidRPr="00742E64">
        <w:rPr>
          <w:rFonts w:ascii="Times New Roman" w:hAnsi="Times New Roman" w:cs="Times New Roman"/>
        </w:rPr>
        <w:t xml:space="preserve">läkare för bedömning om </w:t>
      </w:r>
      <w:r>
        <w:rPr>
          <w:rFonts w:ascii="Times New Roman" w:hAnsi="Times New Roman" w:cs="Times New Roman"/>
        </w:rPr>
        <w:t xml:space="preserve"> </w:t>
      </w:r>
    </w:p>
    <w:p w:rsidR="00076039" w:rsidRPr="00742E64" w:rsidRDefault="00463328" w:rsidP="005206CB">
      <w:pPr>
        <w:pStyle w:val="Ingetavstnd"/>
        <w:spacing w:after="24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742E64">
        <w:rPr>
          <w:rFonts w:ascii="Times New Roman" w:hAnsi="Times New Roman" w:cs="Times New Roman"/>
        </w:rPr>
        <w:t>annan åtgärd är aktuell.</w:t>
      </w:r>
    </w:p>
    <w:p w:rsidR="00076039" w:rsidRPr="00043746" w:rsidRDefault="00463328" w:rsidP="00076039">
      <w:pPr>
        <w:rPr>
          <w:b/>
          <w:sz w:val="24"/>
          <w:szCs w:val="24"/>
        </w:rPr>
      </w:pPr>
      <w:r w:rsidRPr="00043746">
        <w:rPr>
          <w:b/>
          <w:sz w:val="24"/>
          <w:szCs w:val="24"/>
        </w:rPr>
        <w:t>Kardiella besvär</w:t>
      </w:r>
    </w:p>
    <w:p w:rsidR="009E5C1E" w:rsidRDefault="00463328" w:rsidP="00076039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Bröstsmärtor eller tecken till hjärtsvikt: Möjliga kardiella komplikationer innefattar b</w:t>
      </w:r>
      <w:r>
        <w:rPr>
          <w:rFonts w:ascii="Times New Roman" w:hAnsi="Times New Roman" w:cs="Times New Roman"/>
        </w:rPr>
        <w:t>l a</w:t>
      </w:r>
      <w:r w:rsidRPr="00742E64">
        <w:rPr>
          <w:rFonts w:ascii="Times New Roman" w:hAnsi="Times New Roman" w:cs="Times New Roman"/>
        </w:rPr>
        <w:t xml:space="preserve"> myokardit, perikardit, hjärtinfarkt och arytmier som kan visa sig flera veckor efter insjuknandet. </w:t>
      </w:r>
    </w:p>
    <w:p w:rsidR="00076039" w:rsidRPr="00B36716" w:rsidRDefault="00463328" w:rsidP="00B36716">
      <w:pPr>
        <w:pStyle w:val="Ingetavstnd"/>
        <w:spacing w:after="24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  <w:b/>
        </w:rPr>
        <w:t>Vid dessa tillstånd bör kardiolog konsulteras</w:t>
      </w:r>
      <w:r w:rsidRPr="00742E64">
        <w:rPr>
          <w:rFonts w:ascii="Times New Roman" w:hAnsi="Times New Roman" w:cs="Times New Roman"/>
        </w:rPr>
        <w:t>.</w:t>
      </w:r>
    </w:p>
    <w:p w:rsidR="00076039" w:rsidRPr="009E5C1E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  <w:r w:rsidRPr="009E5C1E">
        <w:rPr>
          <w:rFonts w:ascii="Times New Roman" w:hAnsi="Times New Roman" w:cs="Times New Roman"/>
          <w:u w:val="single"/>
        </w:rPr>
        <w:t>Gr</w:t>
      </w:r>
      <w:r>
        <w:rPr>
          <w:rFonts w:ascii="Times New Roman" w:hAnsi="Times New Roman" w:cs="Times New Roman"/>
          <w:u w:val="single"/>
        </w:rPr>
        <w:t xml:space="preserve">undutredning </w:t>
      </w:r>
      <w:r w:rsidRPr="009E5C1E">
        <w:rPr>
          <w:rFonts w:ascii="Times New Roman" w:hAnsi="Times New Roman" w:cs="Times New Roman"/>
          <w:u w:val="single"/>
        </w:rPr>
        <w:t>kardiella besvär:</w:t>
      </w:r>
    </w:p>
    <w:p w:rsidR="00076039" w:rsidRPr="00742E64" w:rsidRDefault="00463328" w:rsidP="003107CC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Puls och hjärtauskultation före och efter uppresning. </w:t>
      </w:r>
    </w:p>
    <w:p w:rsidR="00CD4973" w:rsidRDefault="00463328" w:rsidP="00081154">
      <w:pPr>
        <w:pStyle w:val="Ingetavstnd"/>
        <w:ind w:left="1065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- En hjärtfrekvensök</w:t>
      </w:r>
      <w:r w:rsidRPr="00742E64">
        <w:rPr>
          <w:rFonts w:ascii="Times New Roman" w:hAnsi="Times New Roman" w:cs="Times New Roman"/>
        </w:rPr>
        <w:t>ning på mer än 30 slag/min (e</w:t>
      </w:r>
      <w:r w:rsidRPr="00742E64">
        <w:rPr>
          <w:rFonts w:ascii="Times New Roman" w:hAnsi="Times New Roman" w:cs="Times New Roman"/>
        </w:rPr>
        <w:t>ller</w:t>
      </w:r>
      <w:r>
        <w:rPr>
          <w:rFonts w:ascii="Times New Roman" w:hAnsi="Times New Roman" w:cs="Times New Roman"/>
        </w:rPr>
        <w:t xml:space="preserve"> en hjärtfrekvens på mer än</w:t>
      </w:r>
    </w:p>
    <w:p w:rsidR="00076039" w:rsidRPr="00742E64" w:rsidRDefault="00463328" w:rsidP="00081154">
      <w:pPr>
        <w:pStyle w:val="Ingetavstnd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42E64">
        <w:rPr>
          <w:rFonts w:ascii="Times New Roman" w:hAnsi="Times New Roman" w:cs="Times New Roman"/>
        </w:rPr>
        <w:t xml:space="preserve">120 slag/min) inom 10 min i stående position hos vuxna bör föranleda misstanke om 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742E64">
        <w:rPr>
          <w:rFonts w:ascii="Times New Roman" w:hAnsi="Times New Roman" w:cs="Times New Roman"/>
        </w:rPr>
        <w:t>autonom dysreglering, s k posturalt ortostatiskt takykardisyndrom (POTS).</w:t>
      </w:r>
    </w:p>
    <w:p w:rsidR="00076039" w:rsidRPr="00742E64" w:rsidRDefault="00463328" w:rsidP="003107CC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EKG 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           </w:t>
      </w:r>
      <w:r w:rsidRPr="00742E64">
        <w:rPr>
          <w:rFonts w:ascii="Times New Roman" w:hAnsi="Times New Roman" w:cs="Times New Roman"/>
        </w:rPr>
        <w:t xml:space="preserve">          - Vid behov ä</w:t>
      </w:r>
      <w:r w:rsidRPr="00742E64">
        <w:rPr>
          <w:rFonts w:ascii="Times New Roman" w:hAnsi="Times New Roman" w:cs="Times New Roman"/>
        </w:rPr>
        <w:t xml:space="preserve">ven arbets-EKG och/eller Holter                    </w:t>
      </w:r>
    </w:p>
    <w:p w:rsidR="00076039" w:rsidRPr="00742E64" w:rsidRDefault="00463328" w:rsidP="003107CC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NT-proBNP 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                     - Gränsvärde &gt;200 hos tidigare hjärtfrisk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                     - Överväg hjärteko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</w:p>
    <w:p w:rsidR="00076039" w:rsidRPr="00742E64" w:rsidRDefault="00463328" w:rsidP="002D3224">
      <w:pPr>
        <w:pStyle w:val="Ingetavstnd"/>
        <w:spacing w:after="240"/>
        <w:rPr>
          <w:rFonts w:ascii="Times New Roman" w:hAnsi="Times New Roman" w:cs="Times New Roman"/>
          <w:highlight w:val="green"/>
        </w:rPr>
      </w:pPr>
      <w:r w:rsidRPr="003E5F2D">
        <w:rPr>
          <w:rFonts w:ascii="Times New Roman" w:hAnsi="Times New Roman" w:cs="Times New Roman"/>
          <w:u w:val="single"/>
        </w:rPr>
        <w:t>Vid avvikande utfall på ovanstående undersökningar</w:t>
      </w:r>
      <w:r w:rsidRPr="003E5F2D">
        <w:rPr>
          <w:rFonts w:ascii="Times New Roman" w:hAnsi="Times New Roman" w:cs="Times New Roman"/>
        </w:rPr>
        <w:t xml:space="preserve"> och/eller besvär av misstänkt kardiell genes (såsom ansträngningsutlöst dyspné, nedsatt arbetsförmåga eller återkommande takykardi) – konsultation med kardiolog för ställningstagande till lämplig vidare utredning och prioritering eller om patienten ska re</w:t>
      </w:r>
      <w:r w:rsidRPr="003E5F2D">
        <w:rPr>
          <w:rFonts w:ascii="Times New Roman" w:hAnsi="Times New Roman" w:cs="Times New Roman"/>
        </w:rPr>
        <w:t>mitteras till kardiologen.</w:t>
      </w:r>
      <w:r>
        <w:rPr>
          <w:rFonts w:ascii="Times New Roman" w:hAnsi="Times New Roman" w:cs="Times New Roman"/>
        </w:rPr>
        <w:t xml:space="preserve"> V</w:t>
      </w:r>
      <w:r w:rsidRPr="00742E64">
        <w:rPr>
          <w:rFonts w:ascii="Times New Roman" w:hAnsi="Times New Roman" w:cs="Times New Roman"/>
        </w:rPr>
        <w:t>idare utredning med t</w:t>
      </w:r>
      <w:r>
        <w:rPr>
          <w:rFonts w:ascii="Times New Roman" w:hAnsi="Times New Roman" w:cs="Times New Roman"/>
        </w:rPr>
        <w:t xml:space="preserve"> ex</w:t>
      </w:r>
      <w:r w:rsidRPr="00742E64">
        <w:rPr>
          <w:rFonts w:ascii="Times New Roman" w:hAnsi="Times New Roman" w:cs="Times New Roman"/>
        </w:rPr>
        <w:t xml:space="preserve"> hjärteko och arbets</w:t>
      </w:r>
      <w:r w:rsidRPr="00742E64">
        <w:rPr>
          <w:rFonts w:ascii="Times New Roman" w:hAnsi="Times New Roman" w:cs="Times New Roman"/>
        </w:rPr>
        <w:t>-</w:t>
      </w:r>
      <w:r w:rsidRPr="00742E64">
        <w:rPr>
          <w:rFonts w:ascii="Times New Roman" w:hAnsi="Times New Roman" w:cs="Times New Roman"/>
        </w:rPr>
        <w:t>EKG med saturationsmätning, eventuellt Holter</w:t>
      </w:r>
      <w:r w:rsidRPr="00742E64">
        <w:rPr>
          <w:rFonts w:ascii="Times New Roman" w:hAnsi="Times New Roman" w:cs="Times New Roman"/>
        </w:rPr>
        <w:t>-</w:t>
      </w:r>
      <w:r w:rsidRPr="00742E64">
        <w:rPr>
          <w:rFonts w:ascii="Times New Roman" w:hAnsi="Times New Roman" w:cs="Times New Roman"/>
        </w:rPr>
        <w:t>EKG.</w:t>
      </w:r>
    </w:p>
    <w:p w:rsidR="00076039" w:rsidRDefault="00463328" w:rsidP="00076039">
      <w:pPr>
        <w:pStyle w:val="Ingetavstnd"/>
        <w:rPr>
          <w:rFonts w:ascii="Times New Roman" w:hAnsi="Times New Roman" w:cs="Times New Roman"/>
        </w:rPr>
      </w:pPr>
      <w:r w:rsidRPr="002D3224">
        <w:rPr>
          <w:rFonts w:ascii="Times New Roman" w:hAnsi="Times New Roman" w:cs="Times New Roman"/>
        </w:rPr>
        <w:t>Där hjärtpåverkan konstaterats</w:t>
      </w:r>
      <w:r w:rsidRPr="00742E64">
        <w:rPr>
          <w:rFonts w:ascii="Times New Roman" w:hAnsi="Times New Roman" w:cs="Times New Roman"/>
        </w:rPr>
        <w:t xml:space="preserve"> vid/efter Covid-19-infektion bör patienten avstå uthållighetsträning i minst 3 månader och därefter b</w:t>
      </w:r>
      <w:r w:rsidRPr="00742E64">
        <w:rPr>
          <w:rFonts w:ascii="Times New Roman" w:hAnsi="Times New Roman" w:cs="Times New Roman"/>
        </w:rPr>
        <w:t>edömas på nytt</w:t>
      </w:r>
      <w:r w:rsidRPr="00742E64">
        <w:rPr>
          <w:rFonts w:ascii="Times New Roman" w:hAnsi="Times New Roman" w:cs="Times New Roman"/>
        </w:rPr>
        <w:t xml:space="preserve"> av läkare. Överväg remiss till kardiolog.</w:t>
      </w:r>
    </w:p>
    <w:p w:rsidR="00043746" w:rsidRPr="00742E64" w:rsidRDefault="00463328" w:rsidP="00076039">
      <w:pPr>
        <w:pStyle w:val="Ingetavstnd"/>
        <w:rPr>
          <w:rFonts w:ascii="Times New Roman" w:hAnsi="Times New Roman" w:cs="Times New Roman"/>
        </w:rPr>
      </w:pP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b/>
          <w:highlight w:val="yellow"/>
        </w:rPr>
      </w:pPr>
    </w:p>
    <w:p w:rsidR="00076039" w:rsidRPr="00043746" w:rsidRDefault="00463328" w:rsidP="00043746">
      <w:pPr>
        <w:pStyle w:val="Ingetavstnd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43746">
        <w:rPr>
          <w:rFonts w:ascii="Times New Roman" w:hAnsi="Times New Roman" w:cs="Times New Roman"/>
          <w:b/>
          <w:sz w:val="24"/>
          <w:szCs w:val="24"/>
        </w:rPr>
        <w:t>Återkommande feber</w:t>
      </w:r>
    </w:p>
    <w:p w:rsidR="007A75E8" w:rsidRDefault="00463328" w:rsidP="00E46630">
      <w:pPr>
        <w:pStyle w:val="Ingetavstn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OBS! Långvarig feber, viktnedgång m fl är SVF-kriterium för </w:t>
      </w:r>
      <w:hyperlink r:id="rId12" w:history="1">
        <w:r w:rsidRPr="005D5EC1">
          <w:rPr>
            <w:rStyle w:val="Hyperlnk"/>
            <w:rFonts w:ascii="Times New Roman" w:hAnsi="Times New Roman"/>
            <w:b/>
            <w:bCs/>
          </w:rPr>
          <w:t>allvarliga ospecifika symtom</w:t>
        </w:r>
      </w:hyperlink>
      <w:r>
        <w:rPr>
          <w:rFonts w:ascii="Times New Roman" w:hAnsi="Times New Roman"/>
          <w:b/>
          <w:bCs/>
        </w:rPr>
        <w:t>.</w:t>
      </w:r>
    </w:p>
    <w:p w:rsidR="00076039" w:rsidRPr="00742E64" w:rsidRDefault="00463328" w:rsidP="00043746">
      <w:pPr>
        <w:pStyle w:val="Ingetavstnd"/>
        <w:spacing w:after="240"/>
        <w:rPr>
          <w:rFonts w:ascii="Times New Roman" w:hAnsi="Times New Roman" w:cs="Times New Roman"/>
          <w:b/>
        </w:rPr>
      </w:pPr>
      <w:r w:rsidRPr="00742E64">
        <w:rPr>
          <w:rFonts w:ascii="Times New Roman" w:hAnsi="Times New Roman" w:cs="Times New Roman"/>
        </w:rPr>
        <w:t>Vid långvarig feber, viktnedgång eller andra allvarliga, ospecif</w:t>
      </w:r>
      <w:r>
        <w:rPr>
          <w:rFonts w:ascii="Times New Roman" w:hAnsi="Times New Roman" w:cs="Times New Roman"/>
        </w:rPr>
        <w:t>ika symtom bör</w:t>
      </w:r>
      <w:r w:rsidRPr="00742E64">
        <w:rPr>
          <w:rFonts w:ascii="Times New Roman" w:hAnsi="Times New Roman" w:cs="Times New Roman"/>
        </w:rPr>
        <w:t xml:space="preserve"> orsaker till patientens besvär utredas.</w:t>
      </w:r>
      <w:r>
        <w:rPr>
          <w:rFonts w:ascii="Times New Roman" w:hAnsi="Times New Roman" w:cs="Times New Roman"/>
        </w:rPr>
        <w:t xml:space="preserve"> 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  <w:r w:rsidRPr="00742E64">
        <w:rPr>
          <w:rFonts w:ascii="Times New Roman" w:hAnsi="Times New Roman" w:cs="Times New Roman"/>
          <w:u w:val="single"/>
        </w:rPr>
        <w:t>Utredning långvarig/återkommande feber:</w:t>
      </w:r>
    </w:p>
    <w:p w:rsidR="00076039" w:rsidRPr="00742E64" w:rsidRDefault="00463328" w:rsidP="003107CC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Anamnes, status, riktad provtagning, inflammationsprover. Framförallt för att identifiera differentialdiagnoser. </w:t>
      </w:r>
    </w:p>
    <w:p w:rsidR="00076039" w:rsidRPr="00742E64" w:rsidRDefault="00463328" w:rsidP="003107CC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Överväg feberdagbok vid intermittent feber.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</w:p>
    <w:p w:rsidR="00076039" w:rsidRPr="00742E64" w:rsidRDefault="00463328" w:rsidP="003107CC">
      <w:pPr>
        <w:pStyle w:val="Ingetavstnd"/>
        <w:numPr>
          <w:ilvl w:val="0"/>
          <w:numId w:val="8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Diskussion med </w:t>
      </w:r>
      <w:r w:rsidRPr="00742E64">
        <w:rPr>
          <w:rFonts w:ascii="Times New Roman" w:hAnsi="Times New Roman" w:cs="Times New Roman"/>
        </w:rPr>
        <w:t>infektion</w:t>
      </w:r>
      <w:r>
        <w:rPr>
          <w:rFonts w:ascii="Times New Roman" w:hAnsi="Times New Roman" w:cs="Times New Roman"/>
        </w:rPr>
        <w:t>släkare</w:t>
      </w:r>
      <w:r w:rsidRPr="00742E64">
        <w:rPr>
          <w:rFonts w:ascii="Times New Roman" w:hAnsi="Times New Roman" w:cs="Times New Roman"/>
        </w:rPr>
        <w:t xml:space="preserve"> eller reumatolog efter behov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highlight w:val="cyan"/>
        </w:rPr>
      </w:pP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 w:rsidRPr="00896B6D">
        <w:rPr>
          <w:rFonts w:ascii="Times New Roman" w:hAnsi="Times New Roman" w:cs="Times New Roman"/>
        </w:rPr>
        <w:t>Här finns ingen evidens för att rehabiliterande åtgärder har effekt. Om febern påverkar aktiviteter i</w:t>
      </w:r>
      <w:r>
        <w:rPr>
          <w:rFonts w:ascii="Times New Roman" w:hAnsi="Times New Roman" w:cs="Times New Roman"/>
        </w:rPr>
        <w:t xml:space="preserve"> vardagen kan arbetsterapeut ev </w:t>
      </w:r>
      <w:r w:rsidRPr="00896B6D">
        <w:rPr>
          <w:rFonts w:ascii="Times New Roman" w:hAnsi="Times New Roman" w:cs="Times New Roman"/>
        </w:rPr>
        <w:t>ge råd om aktivitetsbalans m.m.</w:t>
      </w:r>
    </w:p>
    <w:p w:rsidR="00076039" w:rsidRDefault="00463328" w:rsidP="00076039">
      <w:pPr>
        <w:pStyle w:val="Ingetavstnd"/>
        <w:rPr>
          <w:highlight w:val="yellow"/>
        </w:rPr>
      </w:pPr>
    </w:p>
    <w:p w:rsidR="008632F5" w:rsidRDefault="00463328" w:rsidP="00076039">
      <w:pPr>
        <w:pStyle w:val="Ingetavstnd"/>
        <w:rPr>
          <w:highlight w:val="yellow"/>
        </w:rPr>
      </w:pPr>
    </w:p>
    <w:p w:rsidR="008632F5" w:rsidRDefault="00463328" w:rsidP="00076039">
      <w:pPr>
        <w:pStyle w:val="Ingetavstnd"/>
        <w:rPr>
          <w:highlight w:val="yellow"/>
        </w:rPr>
      </w:pPr>
    </w:p>
    <w:p w:rsidR="008632F5" w:rsidRDefault="00463328" w:rsidP="00076039">
      <w:pPr>
        <w:pStyle w:val="Ingetavstnd"/>
        <w:rPr>
          <w:highlight w:val="yellow"/>
        </w:rPr>
      </w:pPr>
    </w:p>
    <w:p w:rsidR="008632F5" w:rsidRDefault="00463328" w:rsidP="00076039">
      <w:pPr>
        <w:pStyle w:val="Ingetavstnd"/>
        <w:rPr>
          <w:highlight w:val="yellow"/>
        </w:rPr>
      </w:pPr>
    </w:p>
    <w:p w:rsidR="008632F5" w:rsidRDefault="00463328" w:rsidP="00076039">
      <w:pPr>
        <w:pStyle w:val="Ingetavstnd"/>
        <w:rPr>
          <w:highlight w:val="yellow"/>
        </w:rPr>
      </w:pPr>
    </w:p>
    <w:p w:rsidR="008632F5" w:rsidRDefault="00463328" w:rsidP="00076039">
      <w:pPr>
        <w:pStyle w:val="Ingetavstnd"/>
        <w:rPr>
          <w:highlight w:val="yellow"/>
        </w:rPr>
      </w:pPr>
    </w:p>
    <w:p w:rsidR="008632F5" w:rsidRDefault="00463328" w:rsidP="00076039">
      <w:pPr>
        <w:pStyle w:val="Ingetavstnd"/>
        <w:rPr>
          <w:highlight w:val="yellow"/>
        </w:rPr>
      </w:pPr>
    </w:p>
    <w:p w:rsidR="00076039" w:rsidRDefault="00463328" w:rsidP="00076039">
      <w:pPr>
        <w:pStyle w:val="Ingetavstnd"/>
        <w:rPr>
          <w:highlight w:val="yellow"/>
        </w:rPr>
      </w:pPr>
    </w:p>
    <w:p w:rsidR="00076039" w:rsidRPr="00043746" w:rsidRDefault="00463328" w:rsidP="00076039">
      <w:pPr>
        <w:pStyle w:val="Ingetavstnd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43746">
        <w:rPr>
          <w:rFonts w:ascii="Times New Roman" w:hAnsi="Times New Roman" w:cs="Times New Roman"/>
          <w:b/>
          <w:sz w:val="24"/>
          <w:szCs w:val="24"/>
        </w:rPr>
        <w:t>Uttalad hjärntrötthet och exekutiva</w:t>
      </w:r>
      <w:r w:rsidRPr="00043746">
        <w:rPr>
          <w:rFonts w:ascii="Times New Roman" w:hAnsi="Times New Roman" w:cs="Times New Roman"/>
          <w:b/>
          <w:sz w:val="24"/>
          <w:szCs w:val="24"/>
        </w:rPr>
        <w:t xml:space="preserve"> svårigheter</w:t>
      </w:r>
    </w:p>
    <w:p w:rsidR="00076039" w:rsidRPr="00742E64" w:rsidRDefault="00463328" w:rsidP="00A60399">
      <w:pPr>
        <w:pStyle w:val="Ingetavstnd"/>
        <w:spacing w:after="24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Hjärntrötthet beskrivs av patienten som en trötthet som inte kan vilas bort, glömska, svårighet att fokusera länge på en sak och svårt att samla tankarna. </w:t>
      </w:r>
    </w:p>
    <w:p w:rsidR="00076039" w:rsidRPr="00F71FA0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  <w:r w:rsidRPr="00F71FA0">
        <w:rPr>
          <w:rFonts w:ascii="Times New Roman" w:hAnsi="Times New Roman" w:cs="Times New Roman"/>
          <w:u w:val="single"/>
        </w:rPr>
        <w:t>Grundutredning hjärntrötthet och exekutiva svårigheter:</w:t>
      </w:r>
    </w:p>
    <w:p w:rsidR="00076039" w:rsidRPr="00742E64" w:rsidRDefault="00463328" w:rsidP="003107CC">
      <w:pPr>
        <w:pStyle w:val="Ingetavstnd"/>
        <w:numPr>
          <w:ilvl w:val="0"/>
          <w:numId w:val="9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Aktivitetsbedömning v</w:t>
      </w:r>
      <w:r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>arbetsterapeut i primärvården</w:t>
      </w:r>
      <w:r w:rsidRPr="00742E64">
        <w:rPr>
          <w:rFonts w:ascii="Times New Roman" w:hAnsi="Times New Roman" w:cs="Times New Roman"/>
        </w:rPr>
        <w:t>.</w:t>
      </w:r>
    </w:p>
    <w:p w:rsidR="00076039" w:rsidRDefault="00463328" w:rsidP="00083BE9">
      <w:pPr>
        <w:pStyle w:val="Ingetavstnd"/>
        <w:numPr>
          <w:ilvl w:val="0"/>
          <w:numId w:val="9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Bedömning av kognitiv förmåga via arbetsterapeut/kurator/psykolog i primärvården</w:t>
      </w:r>
    </w:p>
    <w:p w:rsidR="00C71D95" w:rsidRDefault="00463328" w:rsidP="00C71D95">
      <w:pPr>
        <w:pStyle w:val="Ingetavstnd"/>
        <w:ind w:left="720"/>
        <w:rPr>
          <w:rFonts w:ascii="Times New Roman" w:hAnsi="Times New Roman" w:cs="Times New Roman"/>
        </w:rPr>
      </w:pPr>
    </w:p>
    <w:p w:rsidR="00076039" w:rsidRDefault="00463328" w:rsidP="003869A0">
      <w:pPr>
        <w:pStyle w:val="Ingetavstnd"/>
        <w:numPr>
          <w:ilvl w:val="0"/>
          <w:numId w:val="9"/>
        </w:numPr>
        <w:spacing w:after="240"/>
        <w:rPr>
          <w:rFonts w:ascii="Times New Roman" w:hAnsi="Times New Roman" w:cs="Times New Roman"/>
        </w:rPr>
      </w:pPr>
      <w:r w:rsidRPr="00896B6D">
        <w:rPr>
          <w:rFonts w:ascii="Times New Roman" w:hAnsi="Times New Roman" w:cs="Times New Roman"/>
        </w:rPr>
        <w:t xml:space="preserve">Vid stora exekutiva svårigheter med utebliven förbättring över tid, framför allt hos patienter i arbetsför ålder - remiss till </w:t>
      </w:r>
      <w:r w:rsidRPr="00896B6D">
        <w:rPr>
          <w:rFonts w:ascii="Times New Roman" w:hAnsi="Times New Roman" w:cs="Times New Roman"/>
        </w:rPr>
        <w:t xml:space="preserve">Neuro- och </w:t>
      </w:r>
      <w:r w:rsidRPr="00896B6D">
        <w:rPr>
          <w:rFonts w:ascii="Times New Roman" w:hAnsi="Times New Roman" w:cs="Times New Roman"/>
        </w:rPr>
        <w:t>rehabiliteringsmedicinska kliniken</w:t>
      </w:r>
      <w:r w:rsidRPr="00896B6D">
        <w:rPr>
          <w:rFonts w:ascii="Times New Roman" w:hAnsi="Times New Roman" w:cs="Times New Roman"/>
        </w:rPr>
        <w:t xml:space="preserve"> för bedömning av neuropsykolog. Patienter över arbetsför ålder – remiss till Geriatriska kliniken.</w:t>
      </w:r>
    </w:p>
    <w:p w:rsidR="003869A0" w:rsidRDefault="00463328" w:rsidP="008632F5">
      <w:pPr>
        <w:pStyle w:val="Liststycke"/>
        <w:rPr>
          <w:rFonts w:ascii="Times New Roman" w:hAnsi="Times New Roman" w:cs="Times New Roman"/>
        </w:rPr>
      </w:pPr>
    </w:p>
    <w:p w:rsidR="00076039" w:rsidRPr="00043746" w:rsidRDefault="00463328" w:rsidP="00485DAE">
      <w:pPr>
        <w:pStyle w:val="Ingetavstnd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43746">
        <w:rPr>
          <w:rFonts w:ascii="Times New Roman" w:hAnsi="Times New Roman" w:cs="Times New Roman"/>
          <w:b/>
          <w:sz w:val="24"/>
          <w:szCs w:val="24"/>
        </w:rPr>
        <w:t>Neurologiska symtom</w:t>
      </w:r>
    </w:p>
    <w:p w:rsidR="00076039" w:rsidRPr="00742E64" w:rsidRDefault="00463328" w:rsidP="00D11874">
      <w:pPr>
        <w:pStyle w:val="Ingetavstnd"/>
        <w:spacing w:after="240"/>
        <w:rPr>
          <w:rFonts w:ascii="Times New Roman" w:hAnsi="Times New Roman" w:cs="Times New Roman"/>
          <w:highlight w:val="yellow"/>
        </w:rPr>
      </w:pPr>
      <w:r w:rsidRPr="00742E64">
        <w:rPr>
          <w:rFonts w:ascii="Times New Roman" w:hAnsi="Times New Roman" w:cs="Times New Roman"/>
        </w:rPr>
        <w:t>Encefalit, ischemisk stroke och epileptiska kramper har beskrivits vid covid-19-infektion men inciden</w:t>
      </w:r>
      <w:r w:rsidRPr="00742E64">
        <w:rPr>
          <w:rFonts w:ascii="Times New Roman" w:hAnsi="Times New Roman" w:cs="Times New Roman"/>
        </w:rPr>
        <w:t xml:space="preserve">sen har varit låg. </w:t>
      </w:r>
      <w:r w:rsidRPr="00742E64">
        <w:rPr>
          <w:rFonts w:ascii="Times New Roman" w:hAnsi="Times New Roman" w:cs="Times New Roman"/>
          <w:b/>
        </w:rPr>
        <w:t>Dessa remitteras till neurolog</w:t>
      </w:r>
      <w:r w:rsidRPr="00742E64">
        <w:rPr>
          <w:rFonts w:ascii="Times New Roman" w:hAnsi="Times New Roman" w:cs="Times New Roman"/>
        </w:rPr>
        <w:t>. Mer vanligt är intermittent huvudvärk, yrsel och kognitiv påverkan där i nuläget inga specifika riktlinjer finns för rehabilitering.</w:t>
      </w:r>
      <w:r w:rsidRPr="00742E64">
        <w:rPr>
          <w:rFonts w:ascii="Times New Roman" w:hAnsi="Times New Roman" w:cs="Times New Roman"/>
          <w:highlight w:val="yellow"/>
        </w:rPr>
        <w:t xml:space="preserve"> </w:t>
      </w:r>
    </w:p>
    <w:p w:rsidR="00076039" w:rsidRPr="009E5C1E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  <w:r w:rsidRPr="009E5C1E">
        <w:rPr>
          <w:rFonts w:ascii="Times New Roman" w:hAnsi="Times New Roman" w:cs="Times New Roman"/>
          <w:u w:val="single"/>
        </w:rPr>
        <w:t>Grundutredning neurologiska symtom:</w:t>
      </w:r>
    </w:p>
    <w:p w:rsidR="00076039" w:rsidRPr="00742E64" w:rsidRDefault="00463328" w:rsidP="003107CC">
      <w:pPr>
        <w:pStyle w:val="Ingetavstnd"/>
        <w:numPr>
          <w:ilvl w:val="0"/>
          <w:numId w:val="10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Neurologiskt status (inkl. identifi</w:t>
      </w:r>
      <w:r w:rsidRPr="00742E64">
        <w:rPr>
          <w:rFonts w:ascii="Times New Roman" w:hAnsi="Times New Roman" w:cs="Times New Roman"/>
        </w:rPr>
        <w:t>era differentialdiagnoser)</w:t>
      </w:r>
    </w:p>
    <w:p w:rsidR="00076039" w:rsidRPr="00742E64" w:rsidRDefault="00463328" w:rsidP="003107CC">
      <w:pPr>
        <w:pStyle w:val="Ingetavstnd"/>
        <w:numPr>
          <w:ilvl w:val="0"/>
          <w:numId w:val="10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Riktad provtagning</w:t>
      </w:r>
    </w:p>
    <w:p w:rsidR="00076039" w:rsidRPr="00742E64" w:rsidRDefault="00463328" w:rsidP="00076039">
      <w:pPr>
        <w:pStyle w:val="Ingetavstnd"/>
        <w:ind w:left="72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     - t ex tyreoideastatus, elektrolyter, glukos, B12, SR, CRP etc.</w:t>
      </w:r>
    </w:p>
    <w:p w:rsidR="00076039" w:rsidRPr="00742E64" w:rsidRDefault="00463328" w:rsidP="003107CC">
      <w:pPr>
        <w:pStyle w:val="Ingetavstnd"/>
        <w:numPr>
          <w:ilvl w:val="0"/>
          <w:numId w:val="10"/>
        </w:numPr>
        <w:rPr>
          <w:rFonts w:ascii="Times New Roman" w:eastAsia="Calibri" w:hAnsi="Times New Roman" w:cs="Times New Roman"/>
        </w:rPr>
      </w:pPr>
      <w:r w:rsidRPr="00742E64">
        <w:rPr>
          <w:rFonts w:ascii="Times New Roman" w:hAnsi="Times New Roman" w:cs="Times New Roman"/>
        </w:rPr>
        <w:t>Överväg radiologi (differentialdiagnoser)</w:t>
      </w:r>
    </w:p>
    <w:p w:rsidR="00076039" w:rsidRPr="00742E64" w:rsidRDefault="00463328" w:rsidP="003107CC">
      <w:pPr>
        <w:pStyle w:val="Ingetavstnd"/>
        <w:numPr>
          <w:ilvl w:val="0"/>
          <w:numId w:val="10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Bedömning av kognitiv förmåga av arbetsterapeut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</w:p>
    <w:p w:rsidR="002D3224" w:rsidRDefault="00463328" w:rsidP="002D3224">
      <w:pPr>
        <w:pStyle w:val="Ingetavstnd"/>
        <w:numPr>
          <w:ilvl w:val="0"/>
          <w:numId w:val="10"/>
        </w:numPr>
        <w:spacing w:after="240"/>
        <w:rPr>
          <w:rFonts w:ascii="Times New Roman" w:hAnsi="Times New Roman" w:cs="Times New Roman"/>
        </w:rPr>
      </w:pPr>
      <w:r w:rsidRPr="00485DAE">
        <w:rPr>
          <w:rFonts w:ascii="Times New Roman" w:hAnsi="Times New Roman" w:cs="Times New Roman"/>
        </w:rPr>
        <w:t xml:space="preserve">Patienten bör i första hand erhålla kartläggning i primärvården och monitorering av symtom samt symtomatisk behandling. </w:t>
      </w:r>
    </w:p>
    <w:p w:rsidR="008632F5" w:rsidRDefault="00463328" w:rsidP="008632F5">
      <w:pPr>
        <w:pStyle w:val="Ingetavstnd"/>
        <w:spacing w:after="240"/>
        <w:ind w:left="720"/>
        <w:rPr>
          <w:rFonts w:ascii="Times New Roman" w:hAnsi="Times New Roman" w:cs="Times New Roman"/>
        </w:rPr>
      </w:pPr>
    </w:p>
    <w:p w:rsidR="00076039" w:rsidRPr="00043746" w:rsidRDefault="00463328" w:rsidP="002D3224">
      <w:pPr>
        <w:pStyle w:val="Ingetavstnd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43746">
        <w:rPr>
          <w:rFonts w:ascii="Times New Roman" w:hAnsi="Times New Roman" w:cs="Times New Roman"/>
          <w:b/>
          <w:sz w:val="24"/>
          <w:szCs w:val="24"/>
        </w:rPr>
        <w:t>Smärta och trötthet</w:t>
      </w:r>
    </w:p>
    <w:p w:rsidR="00076039" w:rsidRPr="00742E64" w:rsidRDefault="00463328" w:rsidP="00D11874">
      <w:pPr>
        <w:pStyle w:val="Ingetavstnd"/>
        <w:spacing w:after="24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Det finns idag ingen tydlig evidens för någon behandling vid trötthet eller muskelvärk efter Covid-19. Differentia</w:t>
      </w:r>
      <w:r w:rsidRPr="00742E64">
        <w:rPr>
          <w:rFonts w:ascii="Times New Roman" w:hAnsi="Times New Roman" w:cs="Times New Roman"/>
        </w:rPr>
        <w:t>ldiagnoser bör övervägas.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  <w:r w:rsidRPr="00742E64">
        <w:rPr>
          <w:rFonts w:ascii="Times New Roman" w:hAnsi="Times New Roman" w:cs="Times New Roman"/>
          <w:u w:val="single"/>
        </w:rPr>
        <w:t>Grundutredning smärta och trötthet:</w:t>
      </w:r>
    </w:p>
    <w:p w:rsidR="00076039" w:rsidRPr="00742E64" w:rsidRDefault="00463328" w:rsidP="003107CC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Grundläggande somatiskt status</w:t>
      </w:r>
    </w:p>
    <w:p w:rsidR="00076039" w:rsidRPr="00742E64" w:rsidRDefault="00463328" w:rsidP="003107CC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Riktad provtagning utifrån fynd i status och anamnes med tanke på differentialdiagnoser</w:t>
      </w:r>
    </w:p>
    <w:p w:rsidR="00076039" w:rsidRPr="00893D11" w:rsidRDefault="00463328" w:rsidP="00076039">
      <w:pPr>
        <w:pStyle w:val="Ingetavstnd"/>
        <w:rPr>
          <w:rFonts w:ascii="Times New Roman" w:hAnsi="Times New Roman" w:cs="Times New Roman"/>
        </w:rPr>
      </w:pPr>
    </w:p>
    <w:p w:rsidR="00C71D95" w:rsidRPr="00893D11" w:rsidRDefault="00463328" w:rsidP="00A5671B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893D11">
        <w:rPr>
          <w:rFonts w:ascii="Times New Roman" w:hAnsi="Times New Roman" w:cs="Times New Roman"/>
        </w:rPr>
        <w:t>Fysioterapeutisk rehabilitering kan vara aktuellt.</w:t>
      </w:r>
    </w:p>
    <w:p w:rsidR="00E4178F" w:rsidRDefault="00463328" w:rsidP="00A5671B">
      <w:pPr>
        <w:pStyle w:val="Ingetavstnd"/>
        <w:numPr>
          <w:ilvl w:val="0"/>
          <w:numId w:val="11"/>
        </w:numPr>
        <w:rPr>
          <w:rFonts w:ascii="Times New Roman" w:hAnsi="Times New Roman" w:cs="Times New Roman"/>
        </w:rPr>
      </w:pPr>
      <w:r w:rsidRPr="00893D11">
        <w:rPr>
          <w:rFonts w:ascii="Times New Roman" w:hAnsi="Times New Roman" w:cs="Times New Roman"/>
        </w:rPr>
        <w:t>Vid uttalad trötthet fi</w:t>
      </w:r>
      <w:r>
        <w:rPr>
          <w:rFonts w:ascii="Times New Roman" w:hAnsi="Times New Roman" w:cs="Times New Roman"/>
        </w:rPr>
        <w:t>nns ett informationsblad med</w:t>
      </w:r>
      <w:r w:rsidRPr="00893D11">
        <w:rPr>
          <w:rFonts w:ascii="Times New Roman" w:hAnsi="Times New Roman" w:cs="Times New Roman"/>
        </w:rPr>
        <w:t xml:space="preserve"> egenvård</w:t>
      </w:r>
      <w:r>
        <w:rPr>
          <w:rFonts w:ascii="Times New Roman" w:hAnsi="Times New Roman" w:cs="Times New Roman"/>
        </w:rPr>
        <w:t>sråd</w:t>
      </w:r>
      <w:r w:rsidRPr="00893D11">
        <w:rPr>
          <w:rFonts w:ascii="Times New Roman" w:hAnsi="Times New Roman" w:cs="Times New Roman"/>
        </w:rPr>
        <w:t xml:space="preserve"> utarbetat av </w:t>
      </w:r>
    </w:p>
    <w:p w:rsidR="00C71D95" w:rsidRDefault="00463328" w:rsidP="00E4178F">
      <w:pPr>
        <w:pStyle w:val="Ingetavstnd"/>
        <w:ind w:left="720"/>
        <w:rPr>
          <w:rFonts w:ascii="Times New Roman" w:hAnsi="Times New Roman" w:cs="Times New Roman"/>
        </w:rPr>
      </w:pPr>
      <w:r w:rsidRPr="00893D11">
        <w:rPr>
          <w:rFonts w:ascii="Times New Roman" w:hAnsi="Times New Roman" w:cs="Times New Roman"/>
        </w:rPr>
        <w:t>Sveriges Arbetsterapeuter</w:t>
      </w:r>
      <w:r w:rsidRPr="00893D11">
        <w:rPr>
          <w:rFonts w:ascii="Times New Roman" w:hAnsi="Times New Roman" w:cs="Times New Roman"/>
        </w:rPr>
        <w:t xml:space="preserve">: </w:t>
      </w:r>
      <w:hyperlink r:id="rId13" w:history="1">
        <w:r w:rsidRPr="00893D11">
          <w:rPr>
            <w:rStyle w:val="Hyperlnk"/>
            <w:rFonts w:ascii="Times New Roman" w:hAnsi="Times New Roman" w:cs="Times New Roman"/>
          </w:rPr>
          <w:t>Så här hanterar du uttalad trötthet efter covid-19</w:t>
        </w:r>
      </w:hyperlink>
      <w:r w:rsidRPr="00893D11">
        <w:rPr>
          <w:rFonts w:ascii="Times New Roman" w:hAnsi="Times New Roman" w:cs="Times New Roman"/>
        </w:rPr>
        <w:t>.</w:t>
      </w:r>
    </w:p>
    <w:p w:rsidR="008632F5" w:rsidRDefault="00463328" w:rsidP="008632F5">
      <w:pPr>
        <w:pStyle w:val="Ingetavstnd"/>
        <w:rPr>
          <w:rFonts w:ascii="Times New Roman" w:hAnsi="Times New Roman" w:cs="Times New Roman"/>
        </w:rPr>
      </w:pPr>
    </w:p>
    <w:p w:rsidR="008632F5" w:rsidRDefault="00463328" w:rsidP="008632F5">
      <w:pPr>
        <w:pStyle w:val="Ingetavstnd"/>
        <w:rPr>
          <w:rFonts w:ascii="Times New Roman" w:hAnsi="Times New Roman" w:cs="Times New Roman"/>
        </w:rPr>
      </w:pPr>
    </w:p>
    <w:p w:rsidR="008632F5" w:rsidRDefault="00463328" w:rsidP="008632F5">
      <w:pPr>
        <w:pStyle w:val="Ingetavstnd"/>
        <w:rPr>
          <w:rFonts w:ascii="Times New Roman" w:hAnsi="Times New Roman" w:cs="Times New Roman"/>
        </w:rPr>
      </w:pPr>
    </w:p>
    <w:p w:rsidR="008632F5" w:rsidRDefault="00463328" w:rsidP="008632F5">
      <w:pPr>
        <w:pStyle w:val="Ingetavstnd"/>
        <w:rPr>
          <w:rFonts w:ascii="Times New Roman" w:hAnsi="Times New Roman" w:cs="Times New Roman"/>
        </w:rPr>
      </w:pPr>
    </w:p>
    <w:p w:rsidR="008632F5" w:rsidRDefault="00463328" w:rsidP="008632F5">
      <w:pPr>
        <w:pStyle w:val="Ingetavstnd"/>
        <w:rPr>
          <w:rFonts w:ascii="Times New Roman" w:hAnsi="Times New Roman" w:cs="Times New Roman"/>
        </w:rPr>
      </w:pPr>
    </w:p>
    <w:p w:rsidR="008632F5" w:rsidRPr="00893D11" w:rsidRDefault="00463328" w:rsidP="008632F5">
      <w:pPr>
        <w:pStyle w:val="Ingetavstnd"/>
        <w:rPr>
          <w:rFonts w:ascii="Times New Roman" w:hAnsi="Times New Roman" w:cs="Times New Roman"/>
        </w:rPr>
      </w:pPr>
    </w:p>
    <w:p w:rsidR="00076039" w:rsidRPr="00043746" w:rsidRDefault="00463328" w:rsidP="002D3224">
      <w:pPr>
        <w:pStyle w:val="Ingetavstnd"/>
        <w:spacing w:before="240"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746">
        <w:rPr>
          <w:rFonts w:ascii="Times New Roman" w:hAnsi="Times New Roman" w:cs="Times New Roman"/>
          <w:b/>
          <w:sz w:val="24"/>
          <w:szCs w:val="24"/>
          <w:u w:val="single"/>
        </w:rPr>
        <w:t>Anosmi</w:t>
      </w:r>
    </w:p>
    <w:p w:rsidR="00D11874" w:rsidRPr="00742E64" w:rsidRDefault="00463328" w:rsidP="00043746">
      <w:pPr>
        <w:pStyle w:val="Ingetavstnd"/>
        <w:spacing w:after="240"/>
        <w:rPr>
          <w:rFonts w:ascii="Times New Roman" w:hAnsi="Times New Roman" w:cs="Times New Roman"/>
          <w:color w:val="333333"/>
          <w:shd w:val="clear" w:color="auto" w:fill="FFFFFF"/>
        </w:rPr>
      </w:pPr>
      <w:r w:rsidRPr="00742E64">
        <w:rPr>
          <w:rFonts w:ascii="Times New Roman" w:hAnsi="Times New Roman" w:cs="Times New Roman"/>
        </w:rPr>
        <w:t>Det finns rapporter om att ca 50% av alla med Covid-19 har anosmi och 10% av dessa har fortfarande symtom efter 4 veckor.</w:t>
      </w:r>
      <w:r>
        <w:rPr>
          <w:rFonts w:ascii="Times New Roman" w:hAnsi="Times New Roman" w:cs="Times New Roman"/>
        </w:rPr>
        <w:t xml:space="preserve"> </w:t>
      </w:r>
      <w:r w:rsidRPr="00742E64">
        <w:rPr>
          <w:rFonts w:ascii="Times New Roman" w:hAnsi="Times New Roman" w:cs="Times New Roman"/>
          <w:color w:val="333333"/>
          <w:shd w:val="clear" w:color="auto" w:fill="FFFFFF"/>
        </w:rPr>
        <w:t xml:space="preserve">Behandling av anosmi har begränsad evidens. 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  <w:u w:val="single"/>
        </w:rPr>
        <w:t>Grundutredning anosmi:</w:t>
      </w:r>
      <w:r w:rsidRPr="00742E64">
        <w:rPr>
          <w:rFonts w:ascii="Times New Roman" w:hAnsi="Times New Roman" w:cs="Times New Roman"/>
        </w:rPr>
        <w:t xml:space="preserve"> </w:t>
      </w:r>
    </w:p>
    <w:p w:rsidR="00076039" w:rsidRPr="00742E64" w:rsidRDefault="00463328" w:rsidP="003107CC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Vid anosmi som bedöms bero på Covid-19 behövs i</w:t>
      </w:r>
      <w:r w:rsidRPr="00742E64">
        <w:rPr>
          <w:rFonts w:ascii="Times New Roman" w:hAnsi="Times New Roman" w:cs="Times New Roman"/>
        </w:rPr>
        <w:t>ngen ytterligare utredning</w:t>
      </w:r>
    </w:p>
    <w:p w:rsidR="00076039" w:rsidRPr="00742E64" w:rsidRDefault="00463328" w:rsidP="00043746">
      <w:pPr>
        <w:pStyle w:val="Ingetavstnd"/>
        <w:numPr>
          <w:ilvl w:val="0"/>
          <w:numId w:val="12"/>
        </w:numPr>
        <w:spacing w:after="24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Grundläggande ÖNH-status (differentialdiagnoser)</w:t>
      </w:r>
    </w:p>
    <w:p w:rsidR="00076039" w:rsidRPr="00742E64" w:rsidRDefault="00463328" w:rsidP="00043746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  <w:color w:val="333333"/>
          <w:shd w:val="clear" w:color="auto" w:fill="FFFFFF"/>
        </w:rPr>
        <w:t xml:space="preserve">Enkel </w:t>
      </w:r>
      <w:r w:rsidRPr="00742E64">
        <w:rPr>
          <w:rFonts w:ascii="Times New Roman" w:hAnsi="Times New Roman" w:cs="Times New Roman"/>
        </w:rPr>
        <w:t xml:space="preserve">luktträning kan rekommenderas;  </w:t>
      </w:r>
      <w:hyperlink r:id="rId14" w:history="1">
        <w:r w:rsidRPr="00742E64">
          <w:rPr>
            <w:rStyle w:val="Hyperlnk"/>
            <w:rFonts w:ascii="Times New Roman" w:hAnsi="Times New Roman" w:cs="Times New Roman"/>
          </w:rPr>
          <w:t>www.lukttraning.se/instruktion</w:t>
        </w:r>
      </w:hyperlink>
    </w:p>
    <w:p w:rsidR="00076039" w:rsidRPr="00742E64" w:rsidRDefault="00463328" w:rsidP="003107CC">
      <w:pPr>
        <w:pStyle w:val="Ingetavstnd"/>
        <w:numPr>
          <w:ilvl w:val="0"/>
          <w:numId w:val="12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Nasala steroider kan ev förskrivas.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742E64">
        <w:rPr>
          <w:rFonts w:ascii="Times New Roman" w:hAnsi="Times New Roman" w:cs="Times New Roman"/>
        </w:rPr>
        <w:t xml:space="preserve">- Som nasala steroider rekommenderas: </w:t>
      </w:r>
    </w:p>
    <w:p w:rsidR="00742E64" w:rsidRDefault="00463328" w:rsidP="00742E64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Pr="00742E64">
        <w:rPr>
          <w:rFonts w:ascii="Times New Roman" w:hAnsi="Times New Roman" w:cs="Times New Roman"/>
        </w:rPr>
        <w:t xml:space="preserve">* Flutide nasal droppar 1 droppe 2 gånger dagligen </w:t>
      </w:r>
      <w:r>
        <w:rPr>
          <w:rFonts w:ascii="Times New Roman" w:hAnsi="Times New Roman" w:cs="Times New Roman"/>
        </w:rPr>
        <w:t xml:space="preserve">   </w:t>
      </w:r>
    </w:p>
    <w:p w:rsidR="00076039" w:rsidRPr="00742E64" w:rsidRDefault="00463328" w:rsidP="00742E64">
      <w:pPr>
        <w:pStyle w:val="Ingetavstnd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42E64">
        <w:rPr>
          <w:rFonts w:ascii="Times New Roman" w:hAnsi="Times New Roman" w:cs="Times New Roman"/>
        </w:rPr>
        <w:t xml:space="preserve">* Nasonex spray 2x1 på morgonen och Flutide nasal droppar 1 droppe på kvällen </w:t>
      </w:r>
    </w:p>
    <w:p w:rsidR="00076039" w:rsidRDefault="00463328" w:rsidP="002D3224">
      <w:pPr>
        <w:pStyle w:val="Ingetavstnd"/>
        <w:spacing w:after="24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Pr="00742E64">
        <w:rPr>
          <w:rFonts w:ascii="Times New Roman" w:hAnsi="Times New Roman" w:cs="Times New Roman"/>
        </w:rPr>
        <w:t xml:space="preserve">* </w:t>
      </w:r>
      <w:r w:rsidRPr="00742E64">
        <w:rPr>
          <w:rFonts w:ascii="Times New Roman" w:hAnsi="Times New Roman" w:cs="Times New Roman"/>
        </w:rPr>
        <w:t>Behandlingstid 3-6 månader.</w:t>
      </w:r>
    </w:p>
    <w:p w:rsidR="008632F5" w:rsidRDefault="00463328" w:rsidP="002D3224">
      <w:pPr>
        <w:pStyle w:val="Ingetavstnd"/>
        <w:spacing w:after="240"/>
        <w:rPr>
          <w:rFonts w:ascii="Times New Roman" w:hAnsi="Times New Roman" w:cs="Times New Roman"/>
        </w:rPr>
      </w:pPr>
    </w:p>
    <w:p w:rsidR="00076039" w:rsidRPr="00043746" w:rsidRDefault="00463328" w:rsidP="00076039">
      <w:pPr>
        <w:pStyle w:val="Ingetavstnd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746">
        <w:rPr>
          <w:rFonts w:ascii="Times New Roman" w:hAnsi="Times New Roman" w:cs="Times New Roman"/>
          <w:b/>
          <w:sz w:val="24"/>
          <w:szCs w:val="24"/>
          <w:u w:val="single"/>
        </w:rPr>
        <w:t>Dysfagi</w:t>
      </w:r>
    </w:p>
    <w:p w:rsidR="00893D11" w:rsidRDefault="00463328" w:rsidP="00893D11">
      <w:pPr>
        <w:pStyle w:val="Ingetavstnd"/>
        <w:spacing w:after="240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d misstänkt dysfagi.</w:t>
      </w:r>
    </w:p>
    <w:p w:rsidR="00076039" w:rsidRPr="00893D11" w:rsidRDefault="00463328" w:rsidP="00893D11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  <w:u w:val="single"/>
        </w:rPr>
        <w:t>Grundutredning dysfagi:</w:t>
      </w:r>
    </w:p>
    <w:p w:rsidR="00076039" w:rsidRPr="00742E64" w:rsidRDefault="00463328" w:rsidP="003107CC">
      <w:pPr>
        <w:pStyle w:val="Ingetavstnd"/>
        <w:numPr>
          <w:ilvl w:val="0"/>
          <w:numId w:val="13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Grundläggande ÖNH-status (differentialdiagnoser)</w:t>
      </w:r>
    </w:p>
    <w:p w:rsidR="00076039" w:rsidRPr="00742E64" w:rsidRDefault="00463328" w:rsidP="003107CC">
      <w:pPr>
        <w:pStyle w:val="Ingetavstnd"/>
        <w:numPr>
          <w:ilvl w:val="0"/>
          <w:numId w:val="13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Nutritionsstatus, BMI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</w:p>
    <w:p w:rsidR="00076039" w:rsidRPr="00742E64" w:rsidRDefault="00463328" w:rsidP="003107CC">
      <w:pPr>
        <w:pStyle w:val="Ingetavstnd"/>
        <w:numPr>
          <w:ilvl w:val="0"/>
          <w:numId w:val="13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Remittera patienter med misstänkt dysfagi för vidare utredning av sväljfunktion till logoped på ÖNH. </w:t>
      </w:r>
    </w:p>
    <w:p w:rsidR="00076039" w:rsidRPr="00D11874" w:rsidRDefault="00463328" w:rsidP="002D3224">
      <w:pPr>
        <w:pStyle w:val="Ingetavstnd"/>
        <w:numPr>
          <w:ilvl w:val="0"/>
          <w:numId w:val="13"/>
        </w:numPr>
        <w:spacing w:after="240"/>
      </w:pPr>
      <w:r w:rsidRPr="002A117A">
        <w:rPr>
          <w:rFonts w:ascii="Times New Roman" w:hAnsi="Times New Roman" w:cs="Times New Roman"/>
        </w:rPr>
        <w:t>Om malnutrition på grund av dysfagi – överväg remiss till dietist.</w:t>
      </w:r>
    </w:p>
    <w:p w:rsidR="00D11874" w:rsidRPr="00D11874" w:rsidRDefault="00463328" w:rsidP="00D11874">
      <w:pPr>
        <w:pStyle w:val="Ingetavstnd"/>
        <w:ind w:left="720"/>
      </w:pPr>
    </w:p>
    <w:p w:rsidR="00076039" w:rsidRPr="00043746" w:rsidRDefault="00463328" w:rsidP="00D11874">
      <w:pPr>
        <w:pStyle w:val="Ingetavstnd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43746">
        <w:rPr>
          <w:rFonts w:ascii="Times New Roman" w:hAnsi="Times New Roman" w:cs="Times New Roman"/>
          <w:b/>
          <w:sz w:val="24"/>
          <w:szCs w:val="24"/>
        </w:rPr>
        <w:t>Röst/talförmåga</w:t>
      </w:r>
    </w:p>
    <w:p w:rsidR="00C71D95" w:rsidRPr="00043746" w:rsidRDefault="00463328" w:rsidP="00043746">
      <w:pPr>
        <w:pStyle w:val="Ingetavstnd"/>
        <w:spacing w:after="240"/>
        <w:rPr>
          <w:rFonts w:ascii="Times New Roman" w:hAnsi="Times New Roman" w:cs="Times New Roman"/>
          <w:color w:val="1F497D"/>
        </w:rPr>
      </w:pPr>
      <w:r w:rsidRPr="002839BC">
        <w:rPr>
          <w:rFonts w:ascii="Times New Roman" w:hAnsi="Times New Roman" w:cs="Times New Roman"/>
        </w:rPr>
        <w:t>OBS! Kvarstående heshet &gt;3veckor utan förbättring där anamnes och stat</w:t>
      </w:r>
      <w:r w:rsidRPr="002839BC">
        <w:rPr>
          <w:rFonts w:ascii="Times New Roman" w:hAnsi="Times New Roman" w:cs="Times New Roman"/>
        </w:rPr>
        <w:t xml:space="preserve">us inte ger annan förklaring är </w:t>
      </w:r>
      <w:hyperlink r:id="rId15" w:history="1">
        <w:r w:rsidRPr="00C71D95">
          <w:rPr>
            <w:rStyle w:val="Hyperlnk"/>
            <w:rFonts w:ascii="Times New Roman" w:hAnsi="Times New Roman" w:cs="Times New Roman"/>
          </w:rPr>
          <w:t>SVF-kriterium för huvud- och halscancer</w:t>
        </w:r>
      </w:hyperlink>
      <w:r w:rsidRPr="00C71D95">
        <w:rPr>
          <w:rFonts w:ascii="Times New Roman" w:hAnsi="Times New Roman" w:cs="Times New Roman"/>
          <w:color w:val="1F497D"/>
        </w:rPr>
        <w:t>.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  <w:r w:rsidRPr="00742E64">
        <w:rPr>
          <w:rFonts w:ascii="Times New Roman" w:hAnsi="Times New Roman" w:cs="Times New Roman"/>
          <w:u w:val="single"/>
        </w:rPr>
        <w:t>Grundutredning</w:t>
      </w:r>
      <w:r w:rsidRPr="00742E64">
        <w:rPr>
          <w:rFonts w:ascii="Times New Roman" w:hAnsi="Times New Roman" w:cs="Times New Roman"/>
          <w:u w:val="single"/>
        </w:rPr>
        <w:t xml:space="preserve"> röst/talförmåga:</w:t>
      </w:r>
    </w:p>
    <w:p w:rsidR="00076039" w:rsidRPr="00742E64" w:rsidRDefault="00463328" w:rsidP="003107CC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Grundläggande ÖNH-status (differentialdiagnoser)</w:t>
      </w:r>
    </w:p>
    <w:p w:rsidR="00076039" w:rsidRDefault="00463328" w:rsidP="002D3224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Erbjud remiss till utredning och ställningstagande till röstbehandling vid heshet och   röstproblem som kvarstår &gt;3 veckor till logoped på ÖNH. </w:t>
      </w:r>
    </w:p>
    <w:p w:rsidR="00D11874" w:rsidRDefault="00463328" w:rsidP="00D11874">
      <w:pPr>
        <w:pStyle w:val="Liststycke"/>
        <w:rPr>
          <w:rFonts w:ascii="Times New Roman" w:hAnsi="Times New Roman" w:cs="Times New Roman"/>
        </w:rPr>
      </w:pPr>
    </w:p>
    <w:p w:rsidR="008632F5" w:rsidRDefault="00463328" w:rsidP="00D11874">
      <w:pPr>
        <w:pStyle w:val="Liststycke"/>
        <w:rPr>
          <w:rFonts w:ascii="Times New Roman" w:hAnsi="Times New Roman" w:cs="Times New Roman"/>
        </w:rPr>
      </w:pPr>
    </w:p>
    <w:p w:rsidR="008632F5" w:rsidRDefault="00463328" w:rsidP="00D11874">
      <w:pPr>
        <w:pStyle w:val="Liststycke"/>
        <w:rPr>
          <w:rFonts w:ascii="Times New Roman" w:hAnsi="Times New Roman" w:cs="Times New Roman"/>
        </w:rPr>
      </w:pPr>
    </w:p>
    <w:p w:rsidR="008632F5" w:rsidRDefault="00463328" w:rsidP="00D11874">
      <w:pPr>
        <w:pStyle w:val="Liststycke"/>
        <w:rPr>
          <w:rFonts w:ascii="Times New Roman" w:hAnsi="Times New Roman" w:cs="Times New Roman"/>
        </w:rPr>
      </w:pPr>
    </w:p>
    <w:p w:rsidR="008632F5" w:rsidRDefault="00463328" w:rsidP="00D11874">
      <w:pPr>
        <w:pStyle w:val="Liststycke"/>
        <w:rPr>
          <w:rFonts w:ascii="Times New Roman" w:hAnsi="Times New Roman" w:cs="Times New Roman"/>
        </w:rPr>
      </w:pPr>
    </w:p>
    <w:p w:rsidR="008632F5" w:rsidRDefault="00463328" w:rsidP="00D11874">
      <w:pPr>
        <w:pStyle w:val="Liststycke"/>
        <w:rPr>
          <w:rFonts w:ascii="Times New Roman" w:hAnsi="Times New Roman" w:cs="Times New Roman"/>
        </w:rPr>
      </w:pPr>
    </w:p>
    <w:p w:rsidR="00076039" w:rsidRPr="00043746" w:rsidRDefault="00463328" w:rsidP="00485DAE">
      <w:pPr>
        <w:pStyle w:val="Ingetavstnd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43746">
        <w:rPr>
          <w:rFonts w:ascii="Times New Roman" w:hAnsi="Times New Roman" w:cs="Times New Roman"/>
          <w:b/>
          <w:sz w:val="24"/>
          <w:szCs w:val="24"/>
        </w:rPr>
        <w:t>Psykiska besvär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Ps</w:t>
      </w:r>
      <w:r>
        <w:rPr>
          <w:rFonts w:ascii="Times New Roman" w:hAnsi="Times New Roman" w:cs="Times New Roman"/>
        </w:rPr>
        <w:t xml:space="preserve">ykiska symtom </w:t>
      </w:r>
      <w:r>
        <w:rPr>
          <w:rFonts w:ascii="Times New Roman" w:hAnsi="Times New Roman" w:cs="Times New Roman"/>
        </w:rPr>
        <w:t>förekommer efter C</w:t>
      </w:r>
      <w:r w:rsidRPr="00742E64">
        <w:rPr>
          <w:rFonts w:ascii="Times New Roman" w:hAnsi="Times New Roman" w:cs="Times New Roman"/>
        </w:rPr>
        <w:t xml:space="preserve">ovid-19-infektion, de vanligaste symtomen är sömnbesvär, nedstämdhet, ångest och PTSD. </w:t>
      </w: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</w:p>
    <w:p w:rsidR="00076039" w:rsidRPr="00742E64" w:rsidRDefault="00463328" w:rsidP="00076039">
      <w:pPr>
        <w:pStyle w:val="Ingetavstnd"/>
        <w:rPr>
          <w:rFonts w:ascii="Times New Roman" w:hAnsi="Times New Roman" w:cs="Times New Roman"/>
          <w:u w:val="single"/>
        </w:rPr>
      </w:pPr>
      <w:r w:rsidRPr="00742E64">
        <w:rPr>
          <w:rFonts w:ascii="Times New Roman" w:hAnsi="Times New Roman" w:cs="Times New Roman"/>
          <w:u w:val="single"/>
        </w:rPr>
        <w:t>Grundutredning psykiska besvär:</w:t>
      </w:r>
    </w:p>
    <w:p w:rsidR="00076039" w:rsidRPr="00742E64" w:rsidRDefault="00463328" w:rsidP="003107CC">
      <w:pPr>
        <w:pStyle w:val="Ingetavstnd"/>
        <w:numPr>
          <w:ilvl w:val="0"/>
          <w:numId w:val="15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En första bedömning av kurator/psykolog på vårdcentralen. </w:t>
      </w:r>
    </w:p>
    <w:p w:rsidR="00076039" w:rsidRPr="00742E64" w:rsidRDefault="00463328" w:rsidP="003107CC">
      <w:pPr>
        <w:pStyle w:val="Ingetavstnd"/>
        <w:numPr>
          <w:ilvl w:val="0"/>
          <w:numId w:val="15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Skattningsskalor utefter bedömd besvärsbild</w:t>
      </w:r>
    </w:p>
    <w:p w:rsidR="00076039" w:rsidRPr="00742E64" w:rsidRDefault="00463328" w:rsidP="003107CC">
      <w:pPr>
        <w:pStyle w:val="Ingetavstnd"/>
        <w:numPr>
          <w:ilvl w:val="0"/>
          <w:numId w:val="15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Patienter med </w:t>
      </w:r>
      <w:r w:rsidRPr="00742E64">
        <w:rPr>
          <w:rFonts w:ascii="Times New Roman" w:hAnsi="Times New Roman" w:cs="Times New Roman"/>
        </w:rPr>
        <w:t>mer uttalade besvär</w:t>
      </w:r>
      <w:r>
        <w:rPr>
          <w:rFonts w:ascii="Times New Roman" w:hAnsi="Times New Roman" w:cs="Times New Roman"/>
        </w:rPr>
        <w:t>,</w:t>
      </w:r>
      <w:r w:rsidRPr="00742E64">
        <w:rPr>
          <w:rFonts w:ascii="Times New Roman" w:hAnsi="Times New Roman" w:cs="Times New Roman"/>
        </w:rPr>
        <w:t xml:space="preserve"> eller där kurator/psykolog så bedömer nödvändigt</w:t>
      </w:r>
      <w:r>
        <w:rPr>
          <w:rFonts w:ascii="Times New Roman" w:hAnsi="Times New Roman" w:cs="Times New Roman"/>
        </w:rPr>
        <w:t>,</w:t>
      </w:r>
      <w:r w:rsidRPr="00742E64">
        <w:rPr>
          <w:rFonts w:ascii="Times New Roman" w:hAnsi="Times New Roman" w:cs="Times New Roman"/>
        </w:rPr>
        <w:t xml:space="preserve"> bör </w:t>
      </w:r>
      <w:r>
        <w:rPr>
          <w:rFonts w:ascii="Times New Roman" w:hAnsi="Times New Roman" w:cs="Times New Roman"/>
        </w:rPr>
        <w:t xml:space="preserve">erbjudas </w:t>
      </w:r>
      <w:r w:rsidRPr="00742E64">
        <w:rPr>
          <w:rFonts w:ascii="Times New Roman" w:hAnsi="Times New Roman" w:cs="Times New Roman"/>
        </w:rPr>
        <w:t>läkarbedömni</w:t>
      </w:r>
      <w:r>
        <w:rPr>
          <w:rFonts w:ascii="Times New Roman" w:hAnsi="Times New Roman" w:cs="Times New Roman"/>
        </w:rPr>
        <w:t xml:space="preserve">ng </w:t>
      </w:r>
      <w:r w:rsidRPr="00742E64">
        <w:rPr>
          <w:rFonts w:ascii="Times New Roman" w:hAnsi="Times New Roman" w:cs="Times New Roman"/>
        </w:rPr>
        <w:t>inom primärvården.</w:t>
      </w:r>
    </w:p>
    <w:p w:rsidR="00076039" w:rsidRPr="00742E64" w:rsidRDefault="00463328" w:rsidP="003107CC">
      <w:pPr>
        <w:pStyle w:val="Ingetavstnd"/>
        <w:numPr>
          <w:ilvl w:val="0"/>
          <w:numId w:val="15"/>
        </w:numPr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Remittering till specialistpsykiatri vid behov. </w:t>
      </w:r>
    </w:p>
    <w:p w:rsidR="00076039" w:rsidRPr="005B341B" w:rsidRDefault="00463328" w:rsidP="00485DAE">
      <w:pPr>
        <w:pStyle w:val="Ingetavstnd"/>
        <w:numPr>
          <w:ilvl w:val="0"/>
          <w:numId w:val="15"/>
        </w:numPr>
        <w:spacing w:after="240"/>
        <w:rPr>
          <w:sz w:val="28"/>
          <w:szCs w:val="28"/>
        </w:rPr>
      </w:pPr>
      <w:r w:rsidRPr="003840E4">
        <w:rPr>
          <w:rFonts w:ascii="Times New Roman" w:hAnsi="Times New Roman" w:cs="Times New Roman"/>
        </w:rPr>
        <w:t>Det är viktigt att inte sjukliggöra stora grupper av patienter med lindrigare besvär, uta</w:t>
      </w:r>
      <w:r w:rsidRPr="003840E4">
        <w:rPr>
          <w:rFonts w:ascii="Times New Roman" w:hAnsi="Times New Roman" w:cs="Times New Roman"/>
        </w:rPr>
        <w:t>n föreslå sociala stödåtgärder och monitorera symtom.</w:t>
      </w:r>
    </w:p>
    <w:p w:rsidR="005B341B" w:rsidRPr="00485DAE" w:rsidRDefault="00463328" w:rsidP="005B341B">
      <w:pPr>
        <w:pStyle w:val="Ingetavstnd"/>
        <w:spacing w:after="240"/>
        <w:ind w:left="720"/>
        <w:rPr>
          <w:sz w:val="28"/>
          <w:szCs w:val="28"/>
        </w:rPr>
      </w:pPr>
    </w:p>
    <w:p w:rsidR="001D4A71" w:rsidRPr="00266580" w:rsidRDefault="00463328" w:rsidP="00D11874">
      <w:pPr>
        <w:pStyle w:val="Rubrik1"/>
        <w:spacing w:after="240"/>
      </w:pPr>
      <w:bookmarkStart w:id="41" w:name="_Toc75846836"/>
      <w:r w:rsidRPr="00266580">
        <w:t>Försäkringsmedicinska aspekter</w:t>
      </w:r>
      <w:bookmarkEnd w:id="41"/>
    </w:p>
    <w:p w:rsidR="00076039" w:rsidRPr="00742E64" w:rsidRDefault="00463328" w:rsidP="00076039">
      <w:pPr>
        <w:spacing w:after="0" w:line="240" w:lineRule="auto"/>
      </w:pPr>
      <w:r w:rsidRPr="00742E64">
        <w:t>Patienter med postcovid kan ha ett behov av såväl sjukskrivning som andra försäkringsmedicinska insatser, främst i form av olika typer av intyg.</w:t>
      </w:r>
    </w:p>
    <w:p w:rsidR="00076039" w:rsidRPr="00742E64" w:rsidRDefault="00463328" w:rsidP="003107CC">
      <w:pPr>
        <w:pStyle w:val="Liststyck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Patienten sjukskrivs efter behov av primärvården. </w:t>
      </w:r>
    </w:p>
    <w:p w:rsidR="00076039" w:rsidRPr="00742E64" w:rsidRDefault="00463328" w:rsidP="003107CC">
      <w:pPr>
        <w:pStyle w:val="Liststyck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Vid remiss för bedömning på annan klinik kvarstår sjukskrivningsansvaret hos primärvården. </w:t>
      </w:r>
    </w:p>
    <w:p w:rsidR="00076039" w:rsidRPr="00742E64" w:rsidRDefault="00463328" w:rsidP="00485DAE">
      <w:pPr>
        <w:pStyle w:val="Liststycke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Om annan klinik övertar behandlings-/ utredningsansvaret, t ex vid svår sjuklighet eller vid behov av långtgående</w:t>
      </w:r>
      <w:r w:rsidRPr="00742E64">
        <w:rPr>
          <w:rFonts w:ascii="Times New Roman" w:hAnsi="Times New Roman" w:cs="Times New Roman"/>
        </w:rPr>
        <w:t xml:space="preserve"> utredning/behandling, övergår ansvaret till denna klinik.</w:t>
      </w:r>
    </w:p>
    <w:p w:rsidR="00076039" w:rsidRPr="00742E64" w:rsidRDefault="00463328" w:rsidP="00485DAE">
      <w:pPr>
        <w:spacing w:before="240" w:after="0" w:line="240" w:lineRule="auto"/>
        <w:rPr>
          <w:rFonts w:cstheme="minorHAnsi"/>
        </w:rPr>
      </w:pPr>
      <w:r w:rsidRPr="00742E64">
        <w:rPr>
          <w:rFonts w:cstheme="minorHAnsi"/>
        </w:rPr>
        <w:t xml:space="preserve">Socialstyrelsen har utarbetat ett </w:t>
      </w:r>
      <w:r w:rsidRPr="00F93935">
        <w:rPr>
          <w:rFonts w:cstheme="minorHAnsi"/>
        </w:rPr>
        <w:t>försäkringsmedicinskt beslutsstö</w:t>
      </w:r>
      <w:r w:rsidRPr="00F93935">
        <w:rPr>
          <w:rFonts w:cstheme="minorHAnsi"/>
        </w:rPr>
        <w:t>d</w:t>
      </w:r>
      <w:r w:rsidRPr="00742E64">
        <w:rPr>
          <w:rFonts w:cstheme="minorHAnsi"/>
        </w:rPr>
        <w:t xml:space="preserve"> som bör användas vid sjukskrivningsfrågor. </w:t>
      </w:r>
    </w:p>
    <w:p w:rsidR="00076039" w:rsidRPr="00742E64" w:rsidRDefault="00463328" w:rsidP="003107CC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 xml:space="preserve">Pågående sjukdom; </w:t>
      </w:r>
      <w:hyperlink r:id="rId16" w:history="1">
        <w:r w:rsidRPr="00851BFD">
          <w:rPr>
            <w:rStyle w:val="Hyperlnk"/>
            <w:rFonts w:ascii="Times New Roman" w:hAnsi="Times New Roman" w:cs="Times New Roman"/>
          </w:rPr>
          <w:t>Covid-19 (inkl de patienter som fått intensivvård med respiratorbehandling)</w:t>
        </w:r>
      </w:hyperlink>
      <w:r w:rsidRPr="00742E64">
        <w:rPr>
          <w:rFonts w:ascii="Times New Roman" w:hAnsi="Times New Roman" w:cs="Times New Roman"/>
        </w:rPr>
        <w:t xml:space="preserve"> U07.1, U07.2”. </w:t>
      </w:r>
    </w:p>
    <w:p w:rsidR="00076039" w:rsidRPr="00742E64" w:rsidRDefault="00463328" w:rsidP="003107CC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Besvär av postcovid; ”</w:t>
      </w:r>
      <w:hyperlink r:id="rId17" w:history="1">
        <w:r w:rsidRPr="00851BFD">
          <w:rPr>
            <w:rStyle w:val="Hyperlnk"/>
            <w:rFonts w:ascii="Times New Roman" w:hAnsi="Times New Roman" w:cs="Times New Roman"/>
          </w:rPr>
          <w:t>Postinfektiöst tillstånd efter Covid-19</w:t>
        </w:r>
      </w:hyperlink>
      <w:r w:rsidRPr="00742E64">
        <w:rPr>
          <w:rFonts w:ascii="Times New Roman" w:hAnsi="Times New Roman" w:cs="Times New Roman"/>
        </w:rPr>
        <w:t xml:space="preserve"> U09.9”. </w:t>
      </w:r>
    </w:p>
    <w:p w:rsidR="00076039" w:rsidRPr="00742E64" w:rsidRDefault="00463328" w:rsidP="00076039">
      <w:pPr>
        <w:spacing w:after="0" w:line="240" w:lineRule="auto"/>
        <w:rPr>
          <w:rFonts w:cstheme="minorHAnsi"/>
        </w:rPr>
      </w:pPr>
    </w:p>
    <w:p w:rsidR="00F93935" w:rsidRDefault="00463328" w:rsidP="00076039">
      <w:pPr>
        <w:spacing w:after="0" w:line="240" w:lineRule="auto"/>
        <w:rPr>
          <w:rFonts w:cstheme="minorHAnsi"/>
        </w:rPr>
      </w:pPr>
      <w:r w:rsidRPr="00742E64">
        <w:rPr>
          <w:rFonts w:cstheme="minorHAnsi"/>
        </w:rPr>
        <w:t>Då besvären av Covid-19 och postcovid varierar mycket och den medicinska kunskapen kring sjukdomens långtgående konsekvenser ännu är liten finns ingen rekommenderad sjukskrivningstid utan bes</w:t>
      </w:r>
      <w:r w:rsidRPr="00742E64">
        <w:rPr>
          <w:rFonts w:cstheme="minorHAnsi"/>
        </w:rPr>
        <w:t xml:space="preserve">värsbilden relaterat till arbetsuppgifter är grunden såsom vid annan sjukskrivning. Lägg vikt vid </w:t>
      </w:r>
      <w:r w:rsidRPr="00742E64">
        <w:rPr>
          <w:rFonts w:cstheme="minorHAnsi"/>
          <w:b/>
        </w:rPr>
        <w:t>aktivitetsbegränsningar och funktionsnedsättningar</w:t>
      </w:r>
      <w:r w:rsidRPr="00742E6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F93935" w:rsidRPr="00742E64" w:rsidRDefault="00463328" w:rsidP="00076039">
      <w:pPr>
        <w:spacing w:after="0" w:line="240" w:lineRule="auto"/>
        <w:rPr>
          <w:rFonts w:cstheme="minorHAnsi"/>
        </w:rPr>
      </w:pPr>
      <w:r>
        <w:t xml:space="preserve">Läs mer: </w:t>
      </w:r>
      <w:hyperlink r:id="rId18" w:history="1">
        <w:r>
          <w:rPr>
            <w:rStyle w:val="Hyperlnk"/>
          </w:rPr>
          <w:t>Försäkringsmedicinskt beslutsstöd</w:t>
        </w:r>
      </w:hyperlink>
      <w:r>
        <w:t>.</w:t>
      </w:r>
    </w:p>
    <w:p w:rsidR="00076039" w:rsidRPr="00083BE9" w:rsidRDefault="00463328" w:rsidP="00076039">
      <w:pPr>
        <w:spacing w:after="0" w:line="240" w:lineRule="auto"/>
        <w:rPr>
          <w:rFonts w:cstheme="minorHAnsi"/>
          <w:sz w:val="24"/>
          <w:szCs w:val="24"/>
        </w:rPr>
      </w:pPr>
    </w:p>
    <w:p w:rsidR="00076039" w:rsidRDefault="00463328" w:rsidP="00076039">
      <w:pPr>
        <w:spacing w:after="0" w:line="240" w:lineRule="auto"/>
      </w:pPr>
      <w:r w:rsidRPr="00742E64">
        <w:rPr>
          <w:rFonts w:cstheme="minorHAnsi"/>
          <w:b/>
        </w:rPr>
        <w:t>Arbetsska</w:t>
      </w:r>
      <w:r w:rsidRPr="00742E64">
        <w:rPr>
          <w:rFonts w:cstheme="minorHAnsi"/>
          <w:b/>
        </w:rPr>
        <w:t>da/livränta:</w:t>
      </w:r>
      <w:r w:rsidRPr="00742E64">
        <w:rPr>
          <w:rFonts w:cstheme="minorHAnsi"/>
        </w:rPr>
        <w:t xml:space="preserve"> Betänk att infektion med covid-19 i vissa fall </w:t>
      </w:r>
      <w:r w:rsidRPr="00742E64">
        <w:rPr>
          <w:rFonts w:cstheme="minorHAnsi"/>
          <w:i/>
        </w:rPr>
        <w:t>kan</w:t>
      </w:r>
      <w:r w:rsidRPr="00742E64">
        <w:rPr>
          <w:rFonts w:cstheme="minorHAnsi"/>
        </w:rPr>
        <w:t xml:space="preserve"> komma att räknas som en arbetsskada och ge rätt till livränta varför det kan vara viktigt att journalföra arbete, arbetsuppgifter och mest sannolik smittkälla. Det är hittills få personer som </w:t>
      </w:r>
      <w:r w:rsidRPr="00742E64">
        <w:rPr>
          <w:rFonts w:cstheme="minorHAnsi"/>
        </w:rPr>
        <w:t xml:space="preserve">fått sjukdomen klassad som arbetsskada och det är främst personer i direkt sjukvårdande funktioner eller som hanterar smittförande material som fått detta godkänt av Försäkringskassan. </w:t>
      </w:r>
      <w:r w:rsidRPr="003427BB">
        <w:t xml:space="preserve">På Försäkringskassans sida </w:t>
      </w:r>
      <w:hyperlink r:id="rId19" w:history="1">
        <w:r w:rsidRPr="003427BB">
          <w:rPr>
            <w:rStyle w:val="Hyperlnk"/>
          </w:rPr>
          <w:t>Coronaviruset – det här gäller</w:t>
        </w:r>
      </w:hyperlink>
      <w:r w:rsidRPr="003427BB">
        <w:rPr>
          <w:color w:val="1F497D"/>
        </w:rPr>
        <w:t xml:space="preserve"> </w:t>
      </w:r>
      <w:r w:rsidRPr="003427BB">
        <w:t>finns ytterligare information kring arbetsskada av Covid-19.</w:t>
      </w:r>
    </w:p>
    <w:p w:rsidR="00283906" w:rsidRDefault="00463328" w:rsidP="00076039">
      <w:pPr>
        <w:spacing w:after="0" w:line="240" w:lineRule="auto"/>
      </w:pPr>
    </w:p>
    <w:p w:rsidR="005B341B" w:rsidRDefault="00463328" w:rsidP="00076039">
      <w:pPr>
        <w:spacing w:after="0" w:line="240" w:lineRule="auto"/>
      </w:pPr>
    </w:p>
    <w:p w:rsidR="001D4A71" w:rsidRDefault="00463328" w:rsidP="005B341B">
      <w:pPr>
        <w:pStyle w:val="Rubrik1"/>
        <w:spacing w:after="240"/>
      </w:pPr>
      <w:bookmarkStart w:id="42" w:name="_Toc75846837"/>
      <w:r>
        <w:t>Bedömning och åtgärder</w:t>
      </w:r>
      <w:r w:rsidRPr="00266580">
        <w:t xml:space="preserve"> av övriga yrkesgrupper</w:t>
      </w:r>
      <w:bookmarkEnd w:id="42"/>
    </w:p>
    <w:p w:rsidR="00076039" w:rsidRPr="00E40239" w:rsidRDefault="00463328" w:rsidP="00E40239">
      <w:pPr>
        <w:pStyle w:val="Rubrik2"/>
        <w:spacing w:after="240"/>
        <w:rPr>
          <w:rFonts w:eastAsia="Calibri"/>
          <w:sz w:val="22"/>
          <w:szCs w:val="22"/>
        </w:rPr>
      </w:pPr>
      <w:bookmarkStart w:id="43" w:name="_Toc75846838"/>
      <w:r w:rsidRPr="00E40239">
        <w:rPr>
          <w:rFonts w:eastAsia="Calibri"/>
          <w:sz w:val="22"/>
          <w:szCs w:val="22"/>
        </w:rPr>
        <w:t>Fysioterapeut</w:t>
      </w:r>
      <w:bookmarkEnd w:id="43"/>
    </w:p>
    <w:p w:rsidR="00076039" w:rsidRPr="00083BE9" w:rsidRDefault="00463328" w:rsidP="003107CC">
      <w:pPr>
        <w:pStyle w:val="Liststycke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Mä</w:t>
      </w:r>
      <w:r>
        <w:rPr>
          <w:rFonts w:ascii="Times New Roman" w:eastAsia="Calibri" w:hAnsi="Times New Roman" w:cs="Times New Roman"/>
        </w:rPr>
        <w:t>tning av fysisk förmåga med 6 minuters gångtest</w:t>
      </w:r>
      <w:r w:rsidRPr="00083BE9">
        <w:rPr>
          <w:rFonts w:ascii="Times New Roman" w:eastAsia="Calibri" w:hAnsi="Times New Roman" w:cs="Times New Roman"/>
        </w:rPr>
        <w:t xml:space="preserve"> med samtidig sa</w:t>
      </w:r>
      <w:r>
        <w:rPr>
          <w:rFonts w:ascii="Times New Roman" w:eastAsia="Calibri" w:hAnsi="Times New Roman" w:cs="Times New Roman"/>
        </w:rPr>
        <w:t>turationsmätning, och</w:t>
      </w:r>
      <w:r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1 minute s</w:t>
      </w:r>
      <w:r w:rsidRPr="00083BE9">
        <w:rPr>
          <w:rFonts w:ascii="Times New Roman" w:eastAsia="Calibri" w:hAnsi="Times New Roman" w:cs="Times New Roman"/>
        </w:rPr>
        <w:t>it-to-stand test (alternativt 30 s chair-stand-test vid låg funktionsnivå)</w:t>
      </w:r>
    </w:p>
    <w:p w:rsidR="00076039" w:rsidRPr="00083BE9" w:rsidRDefault="00463328" w:rsidP="003107CC">
      <w:pPr>
        <w:pStyle w:val="Liststycke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 xml:space="preserve">Bedömning av andningsmönster </w:t>
      </w:r>
    </w:p>
    <w:p w:rsidR="00076039" w:rsidRPr="00083BE9" w:rsidRDefault="00463328" w:rsidP="003107CC">
      <w:pPr>
        <w:pStyle w:val="Liststycke"/>
        <w:numPr>
          <w:ilvl w:val="0"/>
          <w:numId w:val="1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Ev</w:t>
      </w:r>
      <w:r w:rsidRPr="00083BE9">
        <w:rPr>
          <w:rFonts w:ascii="Times New Roman" w:eastAsia="Calibri" w:hAnsi="Times New Roman" w:cs="Times New Roman"/>
        </w:rPr>
        <w:t xml:space="preserve"> mätning av maximalt inspiratoriskt tryck (MIP) </w:t>
      </w:r>
    </w:p>
    <w:p w:rsidR="00076039" w:rsidRPr="00083BE9" w:rsidRDefault="00463328" w:rsidP="003107CC">
      <w:pPr>
        <w:pStyle w:val="Liststycke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Bedömning av handstyrka med handdynamometer</w:t>
      </w:r>
    </w:p>
    <w:p w:rsidR="00076039" w:rsidRPr="00083BE9" w:rsidRDefault="00463328" w:rsidP="003107CC">
      <w:pPr>
        <w:pStyle w:val="Liststycke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Kond</w:t>
      </w:r>
      <w:r w:rsidRPr="00083BE9">
        <w:rPr>
          <w:rFonts w:ascii="Times New Roman" w:eastAsia="Calibri" w:hAnsi="Times New Roman" w:cs="Times New Roman"/>
        </w:rPr>
        <w:t>itionstest med t ex Åstrands submaximala cykeltest (vid hög funktionsnivå)</w:t>
      </w:r>
    </w:p>
    <w:p w:rsidR="00076039" w:rsidRPr="00083BE9" w:rsidRDefault="00463328" w:rsidP="003107CC">
      <w:pPr>
        <w:pStyle w:val="Liststycke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 xml:space="preserve">Frågeformulär: </w:t>
      </w:r>
    </w:p>
    <w:p w:rsidR="00076039" w:rsidRPr="00083BE9" w:rsidRDefault="00463328" w:rsidP="00076039">
      <w:pPr>
        <w:pStyle w:val="Liststycke"/>
        <w:spacing w:after="0"/>
        <w:ind w:left="1440"/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- mMRC (vid andnöd)</w:t>
      </w:r>
    </w:p>
    <w:p w:rsidR="00076039" w:rsidRPr="00083BE9" w:rsidRDefault="00463328" w:rsidP="00076039">
      <w:pPr>
        <w:ind w:left="720"/>
        <w:contextualSpacing/>
        <w:rPr>
          <w:rFonts w:eastAsia="Calibri"/>
        </w:rPr>
      </w:pPr>
      <w:r w:rsidRPr="00083BE9">
        <w:rPr>
          <w:rFonts w:eastAsia="Calibri"/>
        </w:rPr>
        <w:tab/>
        <w:t xml:space="preserve">  - CAT (vid lungrelaterade symptom; bra för att bedöma symtomutveckling)</w:t>
      </w:r>
    </w:p>
    <w:p w:rsidR="00076039" w:rsidRPr="00083BE9" w:rsidRDefault="00463328" w:rsidP="00076039">
      <w:pPr>
        <w:spacing w:after="0"/>
        <w:ind w:left="720"/>
        <w:contextualSpacing/>
        <w:rPr>
          <w:rFonts w:eastAsia="Calibri"/>
        </w:rPr>
      </w:pPr>
      <w:r w:rsidRPr="00083BE9">
        <w:rPr>
          <w:rFonts w:eastAsia="Calibri"/>
        </w:rPr>
        <w:tab/>
        <w:t xml:space="preserve">  - Grimby Frändin </w:t>
      </w:r>
      <w:r>
        <w:rPr>
          <w:rFonts w:eastAsia="Calibri"/>
        </w:rPr>
        <w:t>aktivitets</w:t>
      </w:r>
      <w:r w:rsidRPr="00083BE9">
        <w:rPr>
          <w:rFonts w:eastAsia="Calibri"/>
        </w:rPr>
        <w:t xml:space="preserve">skala för kartläggning av fysisk </w:t>
      </w:r>
      <w:r w:rsidRPr="00083BE9">
        <w:rPr>
          <w:rFonts w:eastAsia="Calibri"/>
        </w:rPr>
        <w:t>aktivitet</w:t>
      </w:r>
    </w:p>
    <w:p w:rsidR="00076039" w:rsidRPr="00083BE9" w:rsidRDefault="00463328" w:rsidP="00076039">
      <w:pPr>
        <w:spacing w:after="0"/>
        <w:rPr>
          <w:rFonts w:eastAsia="Calibri"/>
        </w:rPr>
      </w:pPr>
      <w:r>
        <w:rPr>
          <w:rFonts w:eastAsia="Calibri"/>
        </w:rPr>
        <w:t xml:space="preserve">                          </w:t>
      </w:r>
      <w:r w:rsidRPr="00083BE9">
        <w:rPr>
          <w:rFonts w:eastAsia="Calibri"/>
        </w:rPr>
        <w:t>- Levnadsvaneformulär</w:t>
      </w:r>
    </w:p>
    <w:p w:rsidR="00076039" w:rsidRDefault="00463328" w:rsidP="003107CC">
      <w:pPr>
        <w:pStyle w:val="Liststycke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Ge individuella insatser utifrån fynd i syfte att minska symtom och återfå fysisk förmåga</w:t>
      </w:r>
      <w:r>
        <w:rPr>
          <w:rFonts w:ascii="Times New Roman" w:eastAsia="Calibri" w:hAnsi="Times New Roman" w:cs="Times New Roman"/>
        </w:rPr>
        <w:t>.</w:t>
      </w:r>
    </w:p>
    <w:p w:rsidR="00F409D6" w:rsidRPr="00083BE9" w:rsidRDefault="00463328" w:rsidP="003107CC">
      <w:pPr>
        <w:pStyle w:val="Liststycke"/>
        <w:numPr>
          <w:ilvl w:val="0"/>
          <w:numId w:val="1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Vid utebliven effekt </w:t>
      </w:r>
      <w:r>
        <w:rPr>
          <w:rFonts w:ascii="Times New Roman" w:eastAsia="Calibri" w:hAnsi="Times New Roman" w:cs="Times New Roman"/>
        </w:rPr>
        <w:t>efter 6-8 veckors träning – konsultera läkare</w:t>
      </w:r>
      <w:r>
        <w:rPr>
          <w:rFonts w:ascii="Times New Roman" w:eastAsia="Calibri" w:hAnsi="Times New Roman" w:cs="Times New Roman"/>
        </w:rPr>
        <w:t>.</w:t>
      </w:r>
    </w:p>
    <w:p w:rsidR="007914AC" w:rsidRDefault="00463328" w:rsidP="00076039">
      <w:pPr>
        <w:rPr>
          <w:rFonts w:eastAsia="Calibri"/>
        </w:rPr>
      </w:pPr>
    </w:p>
    <w:p w:rsidR="00076039" w:rsidRPr="00E40239" w:rsidRDefault="00463328" w:rsidP="00E40239">
      <w:pPr>
        <w:pStyle w:val="Rubrik2"/>
        <w:spacing w:after="240"/>
        <w:rPr>
          <w:rFonts w:eastAsia="Calibri"/>
          <w:sz w:val="22"/>
          <w:szCs w:val="22"/>
        </w:rPr>
      </w:pPr>
      <w:bookmarkStart w:id="44" w:name="_Toc75846839"/>
      <w:r w:rsidRPr="00E40239">
        <w:rPr>
          <w:rFonts w:eastAsia="Calibri"/>
          <w:sz w:val="22"/>
          <w:szCs w:val="22"/>
        </w:rPr>
        <w:t>Arbetsterapeut</w:t>
      </w:r>
      <w:bookmarkEnd w:id="44"/>
    </w:p>
    <w:p w:rsidR="00076039" w:rsidRPr="00083BE9" w:rsidRDefault="00463328" w:rsidP="003107CC">
      <w:pPr>
        <w:pStyle w:val="Liststycke"/>
        <w:numPr>
          <w:ilvl w:val="0"/>
          <w:numId w:val="19"/>
        </w:numPr>
        <w:rPr>
          <w:rFonts w:ascii="Times New Roman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 xml:space="preserve">Test av kognitiv förmåga (i aktivitet </w:t>
      </w:r>
      <w:r>
        <w:rPr>
          <w:rFonts w:ascii="Times New Roman" w:eastAsia="Calibri" w:hAnsi="Times New Roman" w:cs="Times New Roman"/>
        </w:rPr>
        <w:t xml:space="preserve">med stöd av kognitiva checklistan eller genomföra kognitivt </w:t>
      </w:r>
      <w:r>
        <w:rPr>
          <w:rFonts w:ascii="Times New Roman" w:eastAsia="Calibri" w:hAnsi="Times New Roman" w:cs="Times New Roman"/>
        </w:rPr>
        <w:t>test så</w:t>
      </w:r>
      <w:r>
        <w:rPr>
          <w:rFonts w:ascii="Times New Roman" w:eastAsia="Calibri" w:hAnsi="Times New Roman" w:cs="Times New Roman"/>
        </w:rPr>
        <w:t>som MMSE, RUDAS, MoCa</w:t>
      </w:r>
      <w:r w:rsidRPr="00083BE9">
        <w:rPr>
          <w:rFonts w:ascii="Times New Roman" w:eastAsia="Calibri" w:hAnsi="Times New Roman" w:cs="Times New Roman"/>
        </w:rPr>
        <w:t>.</w:t>
      </w:r>
    </w:p>
    <w:p w:rsidR="00076039" w:rsidRPr="00083BE9" w:rsidRDefault="00463328" w:rsidP="003107CC">
      <w:pPr>
        <w:pStyle w:val="Liststycke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Bedöma aktivitets- och delaktighetsförmåga med ADL-taxonomin</w:t>
      </w:r>
    </w:p>
    <w:p w:rsidR="00076039" w:rsidRPr="00083BE9" w:rsidRDefault="00463328" w:rsidP="003107CC">
      <w:pPr>
        <w:pStyle w:val="Liststycke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Ge insatser riktade mot att få en fungerande vardag inklusive ADL (</w:t>
      </w:r>
      <w:r w:rsidRPr="00083BE9">
        <w:rPr>
          <w:rFonts w:ascii="Times New Roman" w:eastAsia="Calibri" w:hAnsi="Times New Roman" w:cs="Times New Roman"/>
        </w:rPr>
        <w:t>personlig och/</w:t>
      </w:r>
      <w:r>
        <w:rPr>
          <w:rFonts w:ascii="Times New Roman" w:eastAsia="Calibri" w:hAnsi="Times New Roman" w:cs="Times New Roman"/>
        </w:rPr>
        <w:t>eller instrumentell)</w:t>
      </w:r>
      <w:r>
        <w:rPr>
          <w:rFonts w:ascii="Times New Roman" w:eastAsia="Calibri" w:hAnsi="Times New Roman" w:cs="Times New Roman"/>
        </w:rPr>
        <w:t>.</w:t>
      </w:r>
    </w:p>
    <w:p w:rsidR="00076039" w:rsidRPr="00083BE9" w:rsidRDefault="00463328" w:rsidP="003107CC">
      <w:pPr>
        <w:pStyle w:val="Liststycke"/>
        <w:numPr>
          <w:ilvl w:val="2"/>
          <w:numId w:val="7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 xml:space="preserve">Utvärdera och ge råd för att minska fysisk och mental fatigue </w:t>
      </w:r>
    </w:p>
    <w:p w:rsidR="00076039" w:rsidRPr="00083BE9" w:rsidRDefault="00463328" w:rsidP="003107CC">
      <w:pPr>
        <w:pStyle w:val="Liststycke"/>
        <w:numPr>
          <w:ilvl w:val="2"/>
          <w:numId w:val="7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Ge råd om balans vila och aktivitet</w:t>
      </w:r>
      <w:r w:rsidRPr="00083BE9">
        <w:rPr>
          <w:rFonts w:ascii="Times New Roman" w:hAnsi="Times New Roman" w:cs="Times New Roman"/>
        </w:rPr>
        <w:t xml:space="preserve"> </w:t>
      </w:r>
    </w:p>
    <w:p w:rsidR="00076039" w:rsidRPr="00083BE9" w:rsidRDefault="00463328" w:rsidP="003107CC">
      <w:pPr>
        <w:pStyle w:val="Liststycke"/>
        <w:numPr>
          <w:ilvl w:val="2"/>
          <w:numId w:val="7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 xml:space="preserve">Ge råd kring energibesparande tekniker </w:t>
      </w:r>
    </w:p>
    <w:p w:rsidR="00076039" w:rsidRPr="00083BE9" w:rsidRDefault="00463328" w:rsidP="003107CC">
      <w:pPr>
        <w:pStyle w:val="Liststycke"/>
        <w:numPr>
          <w:ilvl w:val="2"/>
          <w:numId w:val="7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Bedöma handfunktion och greppförmåga och ge insatser för detta</w:t>
      </w:r>
    </w:p>
    <w:p w:rsidR="00076039" w:rsidRDefault="00463328" w:rsidP="003107CC">
      <w:pPr>
        <w:pStyle w:val="Liststycke"/>
        <w:numPr>
          <w:ilvl w:val="2"/>
          <w:numId w:val="7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Förskriva hjälpme</w:t>
      </w:r>
      <w:r w:rsidRPr="00083BE9">
        <w:rPr>
          <w:rFonts w:ascii="Times New Roman" w:eastAsia="Calibri" w:hAnsi="Times New Roman" w:cs="Times New Roman"/>
        </w:rPr>
        <w:t>del</w:t>
      </w:r>
    </w:p>
    <w:p w:rsidR="007914AC" w:rsidRDefault="00463328" w:rsidP="007914AC">
      <w:pPr>
        <w:pStyle w:val="Liststycke"/>
        <w:ind w:left="2340"/>
        <w:rPr>
          <w:rFonts w:ascii="Times New Roman" w:eastAsia="Calibri" w:hAnsi="Times New Roman" w:cs="Times New Roman"/>
        </w:rPr>
      </w:pPr>
    </w:p>
    <w:p w:rsidR="00076039" w:rsidRPr="00E40239" w:rsidRDefault="00463328" w:rsidP="00E40239">
      <w:pPr>
        <w:pStyle w:val="Rubrik2"/>
        <w:spacing w:after="240"/>
        <w:rPr>
          <w:rFonts w:eastAsia="Calibri"/>
          <w:sz w:val="22"/>
          <w:szCs w:val="22"/>
        </w:rPr>
      </w:pPr>
      <w:bookmarkStart w:id="45" w:name="_Toc75846840"/>
      <w:r>
        <w:rPr>
          <w:rFonts w:eastAsia="Calibri"/>
          <w:sz w:val="22"/>
          <w:szCs w:val="22"/>
        </w:rPr>
        <w:t xml:space="preserve">Kurator eller </w:t>
      </w:r>
      <w:r w:rsidRPr="00E40239">
        <w:rPr>
          <w:rFonts w:eastAsia="Calibri"/>
          <w:sz w:val="22"/>
          <w:szCs w:val="22"/>
        </w:rPr>
        <w:t>psykolog</w:t>
      </w:r>
      <w:bookmarkEnd w:id="45"/>
    </w:p>
    <w:p w:rsidR="00076039" w:rsidRPr="00083BE9" w:rsidRDefault="00463328" w:rsidP="003107CC">
      <w:pPr>
        <w:pStyle w:val="Liststycke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</w:rPr>
      </w:pPr>
      <w:r w:rsidRPr="00083BE9">
        <w:rPr>
          <w:rFonts w:ascii="Times New Roman" w:hAnsi="Times New Roman" w:cs="Times New Roman"/>
        </w:rPr>
        <w:t>Bedömning av ångest, depression, utmattning och eller PTSD</w:t>
      </w:r>
    </w:p>
    <w:p w:rsidR="00076039" w:rsidRPr="00083BE9" w:rsidRDefault="00463328" w:rsidP="003107CC">
      <w:pPr>
        <w:pStyle w:val="Liststycke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</w:rPr>
      </w:pPr>
      <w:r w:rsidRPr="00083BE9">
        <w:rPr>
          <w:rFonts w:ascii="Times New Roman" w:hAnsi="Times New Roman" w:cs="Times New Roman"/>
          <w:bCs/>
        </w:rPr>
        <w:t xml:space="preserve">Ge insatser </w:t>
      </w:r>
      <w:r w:rsidRPr="00083BE9">
        <w:rPr>
          <w:rFonts w:ascii="Times New Roman" w:hAnsi="Times New Roman" w:cs="Times New Roman"/>
          <w:bCs/>
          <w:color w:val="000000"/>
        </w:rPr>
        <w:t>för ökad självomsorg, strategier för en stärkt psykisk hälsa och ökad välbefinnande.</w:t>
      </w:r>
    </w:p>
    <w:p w:rsidR="00076039" w:rsidRPr="00083BE9" w:rsidRDefault="00463328" w:rsidP="003107CC">
      <w:pPr>
        <w:pStyle w:val="Liststycke"/>
        <w:numPr>
          <w:ilvl w:val="2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83BE9">
        <w:rPr>
          <w:rFonts w:ascii="Times New Roman" w:hAnsi="Times New Roman" w:cs="Times New Roman"/>
        </w:rPr>
        <w:t>Ge råd om sömnhygien</w:t>
      </w:r>
    </w:p>
    <w:p w:rsidR="00076039" w:rsidRPr="00083BE9" w:rsidRDefault="00463328" w:rsidP="003107CC">
      <w:pPr>
        <w:pStyle w:val="Liststycke"/>
        <w:numPr>
          <w:ilvl w:val="2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83BE9">
        <w:rPr>
          <w:rFonts w:ascii="Times New Roman" w:hAnsi="Times New Roman" w:cs="Times New Roman"/>
        </w:rPr>
        <w:t xml:space="preserve">Ge råd om levnadsvanor </w:t>
      </w:r>
    </w:p>
    <w:p w:rsidR="00076039" w:rsidRPr="00083BE9" w:rsidRDefault="00463328" w:rsidP="003107CC">
      <w:pPr>
        <w:pStyle w:val="Liststycke"/>
        <w:numPr>
          <w:ilvl w:val="2"/>
          <w:numId w:val="7"/>
        </w:numPr>
        <w:spacing w:after="0" w:line="276" w:lineRule="auto"/>
        <w:rPr>
          <w:rFonts w:ascii="Times New Roman" w:hAnsi="Times New Roman" w:cs="Times New Roman"/>
        </w:rPr>
      </w:pPr>
      <w:r w:rsidRPr="00083BE9">
        <w:rPr>
          <w:rFonts w:ascii="Times New Roman" w:hAnsi="Times New Roman" w:cs="Times New Roman"/>
        </w:rPr>
        <w:t>Stödsamtal</w:t>
      </w:r>
    </w:p>
    <w:p w:rsidR="00076039" w:rsidRPr="00083BE9" w:rsidRDefault="00463328" w:rsidP="003107CC">
      <w:pPr>
        <w:pStyle w:val="Liststycke"/>
        <w:numPr>
          <w:ilvl w:val="2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083BE9">
        <w:rPr>
          <w:rFonts w:ascii="Times New Roman" w:hAnsi="Times New Roman" w:cs="Times New Roman"/>
        </w:rPr>
        <w:t>KBT</w:t>
      </w:r>
    </w:p>
    <w:p w:rsidR="00571375" w:rsidRPr="00C70622" w:rsidRDefault="00463328" w:rsidP="00E40239">
      <w:pPr>
        <w:pStyle w:val="Liststycke"/>
        <w:numPr>
          <w:ilvl w:val="2"/>
          <w:numId w:val="7"/>
        </w:numPr>
        <w:spacing w:after="200" w:line="276" w:lineRule="auto"/>
        <w:rPr>
          <w:rFonts w:eastAsia="Calibri" w:cstheme="minorHAnsi"/>
        </w:rPr>
      </w:pPr>
      <w:r w:rsidRPr="00083BE9">
        <w:rPr>
          <w:rFonts w:ascii="Times New Roman" w:hAnsi="Times New Roman" w:cs="Times New Roman"/>
        </w:rPr>
        <w:t>Samhällsstöd</w:t>
      </w:r>
      <w:r w:rsidRPr="00C70622">
        <w:rPr>
          <w:rFonts w:ascii="Times New Roman" w:eastAsia="Calibri" w:hAnsi="Times New Roman" w:cs="Times New Roman"/>
        </w:rPr>
        <w:tab/>
      </w:r>
    </w:p>
    <w:p w:rsidR="00076039" w:rsidRPr="00E40239" w:rsidRDefault="00463328" w:rsidP="00E40239">
      <w:pPr>
        <w:pStyle w:val="Rubrik2"/>
        <w:spacing w:after="240"/>
        <w:rPr>
          <w:rFonts w:eastAsia="Calibri"/>
          <w:sz w:val="22"/>
          <w:szCs w:val="22"/>
        </w:rPr>
      </w:pPr>
      <w:bookmarkStart w:id="46" w:name="_Toc75846841"/>
      <w:r w:rsidRPr="00E40239">
        <w:rPr>
          <w:rFonts w:eastAsia="Calibri"/>
          <w:sz w:val="22"/>
          <w:szCs w:val="22"/>
        </w:rPr>
        <w:t>Logoped</w:t>
      </w:r>
      <w:bookmarkEnd w:id="46"/>
    </w:p>
    <w:p w:rsidR="00F71FA0" w:rsidRDefault="00463328" w:rsidP="003107CC">
      <w:pPr>
        <w:pStyle w:val="Liststycke"/>
        <w:numPr>
          <w:ilvl w:val="0"/>
          <w:numId w:val="2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Bedömning av sväljfunktion</w:t>
      </w:r>
    </w:p>
    <w:p w:rsidR="00076039" w:rsidRDefault="00463328" w:rsidP="003107CC">
      <w:pPr>
        <w:pStyle w:val="Liststycke"/>
        <w:numPr>
          <w:ilvl w:val="0"/>
          <w:numId w:val="2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Bedömning av påverkan </w:t>
      </w:r>
      <w:r w:rsidRPr="00083BE9">
        <w:rPr>
          <w:rFonts w:ascii="Times New Roman" w:eastAsia="Calibri" w:hAnsi="Times New Roman" w:cs="Times New Roman"/>
        </w:rPr>
        <w:t>på röst och kommunikation</w:t>
      </w:r>
    </w:p>
    <w:p w:rsidR="009E5C1E" w:rsidRDefault="00463328" w:rsidP="00076039">
      <w:pPr>
        <w:spacing w:after="0"/>
        <w:contextualSpacing/>
        <w:rPr>
          <w:rFonts w:eastAsia="Calibri"/>
          <w:b/>
        </w:rPr>
      </w:pPr>
    </w:p>
    <w:p w:rsidR="00076039" w:rsidRPr="00E40239" w:rsidRDefault="00463328" w:rsidP="00E40239">
      <w:pPr>
        <w:pStyle w:val="Rubrik2"/>
        <w:spacing w:after="240"/>
        <w:rPr>
          <w:rFonts w:eastAsia="Calibri"/>
          <w:sz w:val="22"/>
          <w:szCs w:val="22"/>
        </w:rPr>
      </w:pPr>
      <w:bookmarkStart w:id="47" w:name="_Toc75846842"/>
      <w:r w:rsidRPr="00E40239">
        <w:rPr>
          <w:rFonts w:eastAsia="Calibri"/>
          <w:sz w:val="22"/>
          <w:szCs w:val="22"/>
        </w:rPr>
        <w:t>Dietist</w:t>
      </w:r>
      <w:bookmarkEnd w:id="47"/>
    </w:p>
    <w:p w:rsidR="00076039" w:rsidRDefault="00463328" w:rsidP="003107CC">
      <w:pPr>
        <w:pStyle w:val="Liststycke"/>
        <w:numPr>
          <w:ilvl w:val="0"/>
          <w:numId w:val="22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Nutritionsutredning av ev undernäring</w:t>
      </w:r>
    </w:p>
    <w:p w:rsidR="00076039" w:rsidRPr="00083BE9" w:rsidRDefault="00463328" w:rsidP="003107CC">
      <w:pPr>
        <w:pStyle w:val="Liststycke"/>
        <w:numPr>
          <w:ilvl w:val="0"/>
          <w:numId w:val="22"/>
        </w:numPr>
        <w:rPr>
          <w:rFonts w:ascii="Times New Roman" w:eastAsia="Calibri" w:hAnsi="Times New Roman" w:cs="Times New Roman"/>
        </w:rPr>
      </w:pPr>
      <w:r w:rsidRPr="00083BE9">
        <w:rPr>
          <w:rFonts w:ascii="Times New Roman" w:eastAsia="Calibri" w:hAnsi="Times New Roman" w:cs="Times New Roman"/>
        </w:rPr>
        <w:t>Behandling vid nutritionsproblem</w:t>
      </w:r>
    </w:p>
    <w:p w:rsidR="00076039" w:rsidRDefault="00463328" w:rsidP="003107CC">
      <w:pPr>
        <w:pStyle w:val="Liststycke"/>
        <w:numPr>
          <w:ilvl w:val="0"/>
          <w:numId w:val="22"/>
        </w:numPr>
        <w:rPr>
          <w:rFonts w:eastAsia="Calibri" w:cstheme="minorHAnsi"/>
        </w:rPr>
      </w:pPr>
      <w:r w:rsidRPr="00083BE9">
        <w:rPr>
          <w:rFonts w:ascii="Times New Roman" w:eastAsia="Calibri" w:hAnsi="Times New Roman" w:cs="Times New Roman"/>
        </w:rPr>
        <w:t>Förskriva kosttillägg eller andra näringsprodukter</w:t>
      </w:r>
      <w:r>
        <w:rPr>
          <w:rFonts w:eastAsia="Calibri" w:cstheme="minorHAnsi"/>
        </w:rPr>
        <w:tab/>
      </w:r>
    </w:p>
    <w:p w:rsidR="00076039" w:rsidRDefault="00463328" w:rsidP="00076039">
      <w:pPr>
        <w:rPr>
          <w:lang w:eastAsia="sv-SE"/>
        </w:rPr>
      </w:pPr>
    </w:p>
    <w:p w:rsidR="00D11874" w:rsidRDefault="00463328" w:rsidP="00076039">
      <w:pPr>
        <w:rPr>
          <w:lang w:eastAsia="sv-SE"/>
        </w:rPr>
      </w:pPr>
    </w:p>
    <w:p w:rsidR="001D4A71" w:rsidRPr="00266580" w:rsidRDefault="00463328" w:rsidP="00E40239">
      <w:pPr>
        <w:pStyle w:val="Rubrik1"/>
        <w:spacing w:after="240"/>
      </w:pPr>
      <w:bookmarkStart w:id="48" w:name="_Toc75846843"/>
      <w:r w:rsidRPr="00266580">
        <w:t>Referenser</w:t>
      </w:r>
      <w:bookmarkEnd w:id="48"/>
    </w:p>
    <w:p w:rsidR="00083BE9" w:rsidRDefault="00463328" w:rsidP="00083BE9">
      <w:hyperlink r:id="rId20" w:history="1">
        <w:r>
          <w:rPr>
            <w:rStyle w:val="Hyperlnk"/>
          </w:rPr>
          <w:t>Postcovid – kvarstående eller sena symtom efter covid-19 (socialstyrelsen.se)</w:t>
        </w:r>
      </w:hyperlink>
    </w:p>
    <w:p w:rsidR="00083BE9" w:rsidRPr="00083BE9" w:rsidRDefault="00463328" w:rsidP="00083BE9">
      <w:pPr>
        <w:rPr>
          <w:rFonts w:eastAsia="Calibri" w:cstheme="minorHAnsi"/>
          <w:b/>
          <w:sz w:val="28"/>
          <w:szCs w:val="28"/>
        </w:rPr>
      </w:pPr>
      <w:hyperlink r:id="rId21" w:history="1">
        <w:r>
          <w:rPr>
            <w:rStyle w:val="Hyperlnk"/>
          </w:rPr>
          <w:t>Postcovid – processmodeller för rehabilitering (socialstyrelsen.se)</w:t>
        </w:r>
      </w:hyperlink>
    </w:p>
    <w:p w:rsidR="00083BE9" w:rsidRDefault="00463328" w:rsidP="00083BE9">
      <w:pPr>
        <w:rPr>
          <w:rStyle w:val="Hyperlnk"/>
        </w:rPr>
      </w:pPr>
      <w:hyperlink r:id="rId22" w:history="1">
        <w:r>
          <w:rPr>
            <w:rStyle w:val="Hyperlnk"/>
          </w:rPr>
          <w:t>Bedömningsstöd av patienter med covid-19 i uppföljningsfas (kunskapsstyrningvard.se)</w:t>
        </w:r>
      </w:hyperlink>
    </w:p>
    <w:p w:rsidR="00D43624" w:rsidRDefault="00463328" w:rsidP="00083BE9">
      <w:pPr>
        <w:rPr>
          <w:rStyle w:val="Hyperlnk"/>
        </w:rPr>
      </w:pPr>
      <w:r>
        <w:t xml:space="preserve">Försäkringsmedicinskt beslutsstöd; </w:t>
      </w:r>
      <w:hyperlink r:id="rId23" w:history="1">
        <w:r>
          <w:rPr>
            <w:rStyle w:val="Hyperlnk"/>
          </w:rPr>
          <w:t>Postinfektiö</w:t>
        </w:r>
        <w:r>
          <w:rPr>
            <w:rStyle w:val="Hyperlnk"/>
          </w:rPr>
          <w:t>st tillstånd efter covid-19 | Rekommendationer och indikatorer (socialstyrelsen.se)</w:t>
        </w:r>
      </w:hyperlink>
    </w:p>
    <w:p w:rsidR="009E5C1E" w:rsidRDefault="00463328" w:rsidP="00083BE9">
      <w:pPr>
        <w:rPr>
          <w:rStyle w:val="Hyperlnk"/>
        </w:rPr>
      </w:pPr>
    </w:p>
    <w:p w:rsidR="009E5C1E" w:rsidRDefault="00463328" w:rsidP="00083BE9">
      <w:pPr>
        <w:rPr>
          <w:rStyle w:val="Hyperlnk"/>
        </w:rPr>
      </w:pPr>
    </w:p>
    <w:p w:rsidR="009E5C1E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8C19F0" w:rsidRDefault="00463328" w:rsidP="00083BE9">
      <w:pPr>
        <w:rPr>
          <w:rStyle w:val="Hyperlnk"/>
        </w:rPr>
      </w:pPr>
    </w:p>
    <w:p w:rsidR="001D4A71" w:rsidRPr="00067378" w:rsidRDefault="00463328" w:rsidP="00E40239">
      <w:pPr>
        <w:pStyle w:val="Rubrik1"/>
        <w:spacing w:after="240"/>
      </w:pPr>
      <w:bookmarkStart w:id="49" w:name="_Toc75846844"/>
      <w:r w:rsidRPr="00067378">
        <w:t>Bilagor</w:t>
      </w:r>
      <w:bookmarkEnd w:id="49"/>
    </w:p>
    <w:p w:rsidR="00742E64" w:rsidRPr="003912C8" w:rsidRDefault="00463328" w:rsidP="003912C8">
      <w:pPr>
        <w:pStyle w:val="Rubrik2"/>
        <w:rPr>
          <w:sz w:val="22"/>
          <w:szCs w:val="22"/>
        </w:rPr>
      </w:pPr>
      <w:bookmarkStart w:id="50" w:name="Diagnoskodning"/>
      <w:bookmarkStart w:id="51" w:name="_Toc75846845"/>
      <w:r w:rsidRPr="003912C8">
        <w:rPr>
          <w:sz w:val="22"/>
          <w:szCs w:val="22"/>
        </w:rPr>
        <w:t>Bilaga 1. Diagnoskodning</w:t>
      </w:r>
      <w:bookmarkEnd w:id="51"/>
    </w:p>
    <w:bookmarkEnd w:id="50"/>
    <w:p w:rsidR="00742E64" w:rsidRDefault="00463328" w:rsidP="009E5C1E">
      <w:pPr>
        <w:spacing w:before="240" w:after="0" w:line="240" w:lineRule="auto"/>
        <w:rPr>
          <w:rFonts w:eastAsiaTheme="minorHAnsi" w:cstheme="minorHAnsi"/>
        </w:rPr>
      </w:pPr>
      <w:r>
        <w:rPr>
          <w:rFonts w:cstheme="minorHAnsi"/>
        </w:rPr>
        <w:t>Patientens besvär beskrivs först med diagnos enligt ICD-10 och därefter anges lämplig diagnos för Covid-19. För postcovi</w:t>
      </w:r>
      <w:r>
        <w:rPr>
          <w:rFonts w:cstheme="minorHAnsi"/>
        </w:rPr>
        <w:t>d är i regel U09.9 postinfektiöst tillstånd efter Covid-19 tillämpligt. Diagnosen kräver, enligt Socialstyrelsens definition, inte att sjukdomen verifierats laboratoriemässigt. Diagnosen kan baseras på en välgrundad misstanke om tidigare Covid-19-infektion</w:t>
      </w:r>
      <w:r>
        <w:rPr>
          <w:rFonts w:cstheme="minorHAnsi"/>
        </w:rPr>
        <w:t xml:space="preserve"> utifrån en klinisk bedömning. </w:t>
      </w:r>
    </w:p>
    <w:p w:rsidR="00742E64" w:rsidRPr="00742E64" w:rsidRDefault="00463328" w:rsidP="00742E64">
      <w:pPr>
        <w:keepNext/>
        <w:keepLines/>
        <w:spacing w:before="160" w:after="80" w:line="300" w:lineRule="exact"/>
        <w:outlineLvl w:val="3"/>
        <w:rPr>
          <w:rFonts w:eastAsia="Calibri" w:cstheme="minorHAnsi"/>
          <w:b/>
          <w:bCs/>
          <w:iCs/>
        </w:rPr>
      </w:pPr>
      <w:r w:rsidRPr="00742E64">
        <w:rPr>
          <w:rFonts w:eastAsia="Calibri" w:cstheme="minorHAnsi"/>
          <w:b/>
          <w:bCs/>
          <w:iCs/>
        </w:rPr>
        <w:t>Exempel på symtomdiagnoser</w:t>
      </w:r>
    </w:p>
    <w:p w:rsidR="00742E64" w:rsidRDefault="00463328" w:rsidP="005206CB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R06.0 Dyspné</w:t>
      </w:r>
    </w:p>
    <w:p w:rsidR="00742E64" w:rsidRDefault="00463328" w:rsidP="00742E6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R00.0 Takykard</w:t>
      </w:r>
    </w:p>
    <w:p w:rsidR="00742E64" w:rsidRDefault="00463328" w:rsidP="00742E6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R50.9 Feber UNS</w:t>
      </w:r>
    </w:p>
    <w:p w:rsidR="00742E64" w:rsidRDefault="00463328" w:rsidP="00742E6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R53.9 Sjukdomskänsla och trötthet</w:t>
      </w:r>
    </w:p>
    <w:p w:rsidR="00742E64" w:rsidRDefault="00463328" w:rsidP="00742E6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R51.9 Huvudvärk</w:t>
      </w:r>
    </w:p>
    <w:p w:rsidR="00742E64" w:rsidRDefault="00463328" w:rsidP="00742E6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R42.9 Yrsel</w:t>
      </w:r>
    </w:p>
    <w:p w:rsidR="00742E64" w:rsidRDefault="00463328" w:rsidP="00742E6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R19.4 Förändrade avföringsvanor (diarré, förstoppning)</w:t>
      </w:r>
    </w:p>
    <w:p w:rsidR="00742E64" w:rsidRDefault="00463328" w:rsidP="00742E6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M79.1 Myalgi/Muskelvärk</w:t>
      </w:r>
    </w:p>
    <w:p w:rsidR="00742E64" w:rsidRPr="00FE332E" w:rsidRDefault="00463328" w:rsidP="00742E64">
      <w:pPr>
        <w:pStyle w:val="Ingetavstnd"/>
        <w:rPr>
          <w:rFonts w:ascii="Times New Roman" w:hAnsi="Times New Roman" w:cs="Times New Roman"/>
        </w:rPr>
      </w:pPr>
      <w:r w:rsidRPr="00FE332E">
        <w:rPr>
          <w:rFonts w:ascii="Times New Roman" w:hAnsi="Times New Roman" w:cs="Times New Roman"/>
        </w:rPr>
        <w:t xml:space="preserve">M79.2 </w:t>
      </w:r>
      <w:r w:rsidRPr="00FE332E">
        <w:rPr>
          <w:rFonts w:ascii="Times New Roman" w:hAnsi="Times New Roman" w:cs="Times New Roman"/>
        </w:rPr>
        <w:t>Ospecificerad neuralgi/neurit (det patienterna beskriver som brännande smärta och pirrningar)</w:t>
      </w:r>
    </w:p>
    <w:p w:rsidR="00742E64" w:rsidRDefault="00463328" w:rsidP="00742E64">
      <w:pPr>
        <w:spacing w:after="0" w:line="276" w:lineRule="auto"/>
        <w:jc w:val="both"/>
        <w:rPr>
          <w:rFonts w:cstheme="minorHAnsi"/>
          <w:color w:val="000000"/>
          <w:lang w:eastAsia="sv-SE"/>
        </w:rPr>
      </w:pPr>
      <w:r>
        <w:rPr>
          <w:rFonts w:eastAsia="Calibri" w:cstheme="minorHAnsi"/>
        </w:rPr>
        <w:t xml:space="preserve">R41.8 A </w:t>
      </w:r>
      <w:r>
        <w:rPr>
          <w:rFonts w:cstheme="minorHAnsi"/>
          <w:color w:val="000000"/>
          <w:lang w:eastAsia="sv-SE"/>
        </w:rPr>
        <w:t>Lindrig kognitiv störning, subjektiv</w:t>
      </w:r>
    </w:p>
    <w:p w:rsidR="00742E64" w:rsidRDefault="00463328" w:rsidP="00742E64">
      <w:pPr>
        <w:spacing w:after="0" w:line="276" w:lineRule="auto"/>
        <w:jc w:val="both"/>
        <w:rPr>
          <w:rFonts w:cstheme="minorHAnsi"/>
          <w:color w:val="000000"/>
          <w:lang w:eastAsia="sv-SE"/>
        </w:rPr>
      </w:pPr>
      <w:r>
        <w:rPr>
          <w:rFonts w:cstheme="minorHAnsi"/>
          <w:color w:val="000000"/>
          <w:lang w:eastAsia="sv-SE"/>
        </w:rPr>
        <w:t>G47.9 Sömnstörning. ospecificerad</w:t>
      </w:r>
    </w:p>
    <w:p w:rsidR="00742E64" w:rsidRDefault="00463328" w:rsidP="00742E64">
      <w:pPr>
        <w:spacing w:after="0" w:line="276" w:lineRule="auto"/>
        <w:jc w:val="both"/>
        <w:rPr>
          <w:rFonts w:cstheme="minorHAnsi"/>
          <w:color w:val="000000"/>
          <w:lang w:eastAsia="sv-SE"/>
        </w:rPr>
      </w:pPr>
      <w:r>
        <w:rPr>
          <w:rFonts w:cstheme="minorHAnsi"/>
          <w:color w:val="000000"/>
          <w:lang w:eastAsia="sv-SE"/>
        </w:rPr>
        <w:t>G47.8 Sömnstörning, specificerad</w:t>
      </w:r>
    </w:p>
    <w:p w:rsidR="00742E64" w:rsidRDefault="00463328" w:rsidP="00742E6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R43.0 Anosmi</w:t>
      </w:r>
    </w:p>
    <w:p w:rsidR="00742E64" w:rsidRPr="00742E64" w:rsidRDefault="00463328" w:rsidP="00742E64">
      <w:pPr>
        <w:keepNext/>
        <w:keepLines/>
        <w:spacing w:before="160" w:after="80" w:line="300" w:lineRule="exact"/>
        <w:outlineLvl w:val="3"/>
        <w:rPr>
          <w:rFonts w:eastAsia="Calibri" w:cstheme="minorHAnsi"/>
          <w:b/>
          <w:bCs/>
          <w:iCs/>
        </w:rPr>
      </w:pPr>
      <w:r w:rsidRPr="00742E64">
        <w:rPr>
          <w:rFonts w:eastAsia="Calibri" w:cstheme="minorHAnsi"/>
          <w:b/>
          <w:bCs/>
          <w:iCs/>
        </w:rPr>
        <w:t>Specifika koder för covid-19</w:t>
      </w:r>
    </w:p>
    <w:p w:rsidR="00742E64" w:rsidRDefault="00463328" w:rsidP="00742E64">
      <w:pPr>
        <w:keepNext/>
        <w:suppressAutoHyphens/>
        <w:spacing w:before="240" w:after="0" w:line="276" w:lineRule="atLeast"/>
        <w:rPr>
          <w:rFonts w:cstheme="minorHAnsi"/>
          <w:b/>
          <w:color w:val="000000"/>
          <w:lang w:eastAsia="sv-SE"/>
        </w:rPr>
      </w:pPr>
      <w:r>
        <w:rPr>
          <w:rFonts w:cstheme="minorHAnsi"/>
          <w:b/>
          <w:color w:val="000000"/>
          <w:lang w:eastAsia="sv-SE"/>
        </w:rPr>
        <w:t>U07.1 Co</w:t>
      </w:r>
      <w:r>
        <w:rPr>
          <w:rFonts w:cstheme="minorHAnsi"/>
          <w:b/>
          <w:color w:val="000000"/>
          <w:lang w:eastAsia="sv-SE"/>
        </w:rPr>
        <w:t>vid-19, virus identifierats</w:t>
      </w:r>
    </w:p>
    <w:p w:rsidR="00742E64" w:rsidRDefault="00463328" w:rsidP="00742E64">
      <w:pPr>
        <w:spacing w:after="0" w:line="276" w:lineRule="atLeast"/>
        <w:rPr>
          <w:rFonts w:cstheme="minorHAnsi"/>
          <w:color w:val="000000"/>
          <w:lang w:eastAsia="sv-SE"/>
        </w:rPr>
      </w:pPr>
      <w:r>
        <w:rPr>
          <w:rFonts w:cstheme="minorHAnsi"/>
          <w:color w:val="000000"/>
          <w:lang w:eastAsia="sv-SE"/>
        </w:rPr>
        <w:t xml:space="preserve">Koden används när en patient har diagnostiserats med sjukdomen covid-19 och diagnosen har bekräftats genom laboratorietest, oavsett hur allvarliga de kliniska tecknen eller symtomen är. </w:t>
      </w:r>
    </w:p>
    <w:p w:rsidR="00742E64" w:rsidRDefault="00463328" w:rsidP="00742E64">
      <w:pPr>
        <w:keepNext/>
        <w:suppressAutoHyphens/>
        <w:spacing w:before="120" w:after="0" w:line="276" w:lineRule="atLeast"/>
        <w:rPr>
          <w:rFonts w:cstheme="minorHAnsi"/>
          <w:b/>
          <w:color w:val="000000"/>
          <w:lang w:eastAsia="sv-SE"/>
        </w:rPr>
      </w:pPr>
      <w:r>
        <w:rPr>
          <w:rFonts w:cstheme="minorHAnsi"/>
          <w:b/>
          <w:color w:val="000000"/>
          <w:lang w:eastAsia="sv-SE"/>
        </w:rPr>
        <w:t>U07.2 Covid-19, virus ej identifierats</w:t>
      </w:r>
    </w:p>
    <w:p w:rsidR="00742E64" w:rsidRDefault="00463328" w:rsidP="00742E64">
      <w:pPr>
        <w:spacing w:after="0" w:line="276" w:lineRule="atLeast"/>
        <w:rPr>
          <w:rFonts w:cstheme="minorHAnsi"/>
          <w:color w:val="000000"/>
          <w:lang w:eastAsia="sv-SE"/>
        </w:rPr>
      </w:pPr>
      <w:r>
        <w:rPr>
          <w:rFonts w:cstheme="minorHAnsi"/>
          <w:color w:val="000000"/>
          <w:lang w:eastAsia="sv-SE"/>
        </w:rPr>
        <w:t>Ko</w:t>
      </w:r>
      <w:r>
        <w:rPr>
          <w:rFonts w:cstheme="minorHAnsi"/>
          <w:color w:val="000000"/>
          <w:lang w:eastAsia="sv-SE"/>
        </w:rPr>
        <w:t xml:space="preserve">den används när en patient har diagnostiserats med sjukdomen covid-19 och diagnosen har ställts kliniskt eller epidemiologiskt, men inte bekräftats genom laboratorietest. </w:t>
      </w:r>
    </w:p>
    <w:p w:rsidR="00742E64" w:rsidRDefault="00463328" w:rsidP="00742E64">
      <w:pPr>
        <w:pStyle w:val="Liststycke"/>
        <w:spacing w:after="0" w:line="276" w:lineRule="atLeast"/>
        <w:rPr>
          <w:rFonts w:eastAsia="Times New Roman" w:cstheme="minorHAnsi"/>
          <w:color w:val="000000"/>
          <w:lang w:eastAsia="sv-SE"/>
        </w:rPr>
      </w:pPr>
    </w:p>
    <w:p w:rsidR="00742E64" w:rsidRPr="00742E64" w:rsidRDefault="00463328" w:rsidP="00742E64">
      <w:pPr>
        <w:spacing w:after="0"/>
        <w:jc w:val="both"/>
        <w:rPr>
          <w:rFonts w:eastAsia="Calibri" w:cstheme="minorHAnsi"/>
        </w:rPr>
      </w:pPr>
      <w:hyperlink r:id="rId24" w:anchor="i3" w:history="1">
        <w:r w:rsidRPr="00742E64">
          <w:rPr>
            <w:rStyle w:val="Hyperlnk"/>
            <w:rFonts w:eastAsia="Calibri" w:cstheme="minorHAnsi"/>
            <w:b/>
            <w:color w:val="auto"/>
            <w:u w:val="none"/>
          </w:rPr>
          <w:t>U08.9</w:t>
        </w:r>
        <w:r w:rsidRPr="00742E64">
          <w:rPr>
            <w:rStyle w:val="Hyperlnk"/>
            <w:rFonts w:eastAsia="Calibri" w:cstheme="minorHAnsi"/>
            <w:color w:val="auto"/>
            <w:u w:val="none"/>
          </w:rPr>
          <w:t xml:space="preserve"> </w:t>
        </w:r>
        <w:r w:rsidRPr="00742E64">
          <w:rPr>
            <w:rStyle w:val="Hyperlnk"/>
            <w:rFonts w:eastAsia="Calibri" w:cstheme="minorHAnsi"/>
            <w:b/>
            <w:color w:val="auto"/>
            <w:u w:val="none"/>
          </w:rPr>
          <w:t>Covid-19 i den egna sjukhistorien, ospecificerat</w:t>
        </w:r>
      </w:hyperlink>
    </w:p>
    <w:p w:rsidR="00742E64" w:rsidRDefault="00463328" w:rsidP="00742E64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Används då en person söker vård för annan sjukdom eller skada än </w:t>
      </w:r>
      <w:r>
        <w:rPr>
          <w:rFonts w:eastAsia="Calibri" w:cstheme="minorHAnsi"/>
        </w:rPr>
        <w:t>covid-19 och det är relevant att lägga till information om att patienten har haft covid-19.</w:t>
      </w:r>
    </w:p>
    <w:p w:rsidR="00742E64" w:rsidRDefault="00463328" w:rsidP="00742E64">
      <w:pPr>
        <w:spacing w:after="0"/>
        <w:jc w:val="both"/>
        <w:rPr>
          <w:rFonts w:eastAsia="Calibri" w:cstheme="minorHAnsi"/>
        </w:rPr>
      </w:pPr>
    </w:p>
    <w:p w:rsidR="00742E64" w:rsidRDefault="00463328" w:rsidP="00742E64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U09.9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</w:rPr>
        <w:t>Postinfektiöst tillstånd efter covid-19</w:t>
      </w:r>
      <w:r>
        <w:rPr>
          <w:rFonts w:eastAsia="Calibri" w:cstheme="minorHAnsi"/>
        </w:rPr>
        <w:t xml:space="preserve"> </w:t>
      </w:r>
    </w:p>
    <w:p w:rsidR="00742E64" w:rsidRDefault="00463328" w:rsidP="00742E64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Tillstånd som kan användas för beskrivning av ett tillstånds samband med Covid-19</w:t>
      </w:r>
    </w:p>
    <w:p w:rsidR="00742E64" w:rsidRDefault="00463328" w:rsidP="00742E64">
      <w:pPr>
        <w:spacing w:after="0"/>
        <w:jc w:val="both"/>
        <w:rPr>
          <w:rFonts w:eastAsia="Calibri" w:cstheme="minorHAnsi"/>
        </w:rPr>
      </w:pPr>
    </w:p>
    <w:p w:rsidR="00742E64" w:rsidRPr="00742E64" w:rsidRDefault="00463328" w:rsidP="00742E64">
      <w:pPr>
        <w:pStyle w:val="Ingetavstnd"/>
        <w:rPr>
          <w:rFonts w:ascii="Times New Roman" w:hAnsi="Times New Roman" w:cs="Times New Roman"/>
          <w:b/>
        </w:rPr>
      </w:pPr>
      <w:r w:rsidRPr="00742E64">
        <w:rPr>
          <w:rFonts w:ascii="Times New Roman" w:hAnsi="Times New Roman" w:cs="Times New Roman"/>
          <w:b/>
        </w:rPr>
        <w:t>U10.9</w:t>
      </w:r>
      <w:r w:rsidRPr="00742E64">
        <w:rPr>
          <w:rFonts w:ascii="Times New Roman" w:hAnsi="Times New Roman" w:cs="Times New Roman"/>
        </w:rPr>
        <w:t xml:space="preserve"> </w:t>
      </w:r>
      <w:r w:rsidRPr="00742E64">
        <w:rPr>
          <w:rFonts w:ascii="Times New Roman" w:hAnsi="Times New Roman" w:cs="Times New Roman"/>
          <w:b/>
        </w:rPr>
        <w:t>Multiinflammatoriskt syndro</w:t>
      </w:r>
      <w:r w:rsidRPr="00742E64">
        <w:rPr>
          <w:rFonts w:ascii="Times New Roman" w:hAnsi="Times New Roman" w:cs="Times New Roman"/>
          <w:b/>
        </w:rPr>
        <w:t>m associerat med Covid-19</w:t>
      </w:r>
    </w:p>
    <w:p w:rsidR="00742E64" w:rsidRPr="00742E64" w:rsidRDefault="00463328" w:rsidP="00742E64">
      <w:pPr>
        <w:pStyle w:val="Ingetavstnd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</w:rPr>
        <w:t>MIS-C, cytokinstorm, Kawasaki m m</w:t>
      </w:r>
    </w:p>
    <w:p w:rsidR="00742E64" w:rsidRDefault="00463328" w:rsidP="00742E64">
      <w:pPr>
        <w:pStyle w:val="Ingetavstnd"/>
        <w:rPr>
          <w:rFonts w:cstheme="minorHAnsi"/>
        </w:rPr>
      </w:pPr>
    </w:p>
    <w:p w:rsidR="00742E64" w:rsidRDefault="00463328" w:rsidP="00742E64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I49.8</w:t>
      </w:r>
      <w:r>
        <w:rPr>
          <w:rFonts w:eastAsia="Calibri" w:cstheme="minorHAnsi"/>
        </w:rPr>
        <w:t xml:space="preserve"> POTS (postural ortostatiskt takykardisyndrom) </w:t>
      </w:r>
    </w:p>
    <w:p w:rsidR="005B341B" w:rsidRDefault="00463328" w:rsidP="00742E64">
      <w:pPr>
        <w:spacing w:after="0"/>
        <w:jc w:val="both"/>
        <w:rPr>
          <w:rFonts w:eastAsia="Calibri" w:cstheme="minorHAnsi"/>
        </w:rPr>
      </w:pPr>
    </w:p>
    <w:p w:rsidR="005B341B" w:rsidRDefault="00463328" w:rsidP="00742E64">
      <w:pPr>
        <w:spacing w:after="0"/>
        <w:jc w:val="both"/>
        <w:rPr>
          <w:rFonts w:eastAsia="Calibri" w:cstheme="minorHAnsi"/>
        </w:rPr>
      </w:pPr>
    </w:p>
    <w:p w:rsidR="00742E64" w:rsidRPr="003912C8" w:rsidRDefault="00463328" w:rsidP="003912C8">
      <w:pPr>
        <w:pStyle w:val="Rubrik2"/>
        <w:rPr>
          <w:rFonts w:eastAsia="Calibri"/>
          <w:sz w:val="22"/>
          <w:szCs w:val="22"/>
        </w:rPr>
      </w:pPr>
      <w:bookmarkStart w:id="52" w:name="Översikt"/>
      <w:bookmarkStart w:id="53" w:name="_Toc75846846"/>
      <w:r w:rsidRPr="003912C8">
        <w:rPr>
          <w:rFonts w:eastAsia="Calibri"/>
          <w:sz w:val="22"/>
          <w:szCs w:val="22"/>
        </w:rPr>
        <w:t xml:space="preserve">Bilaga 2. </w:t>
      </w:r>
      <w:bookmarkEnd w:id="52"/>
      <w:r w:rsidRPr="003912C8">
        <w:rPr>
          <w:rFonts w:eastAsia="Calibri"/>
          <w:sz w:val="22"/>
          <w:szCs w:val="22"/>
        </w:rPr>
        <w:t>Översikt förslag anamnes, utredning</w:t>
      </w:r>
      <w:r w:rsidRPr="003912C8">
        <w:rPr>
          <w:rFonts w:eastAsia="Calibri"/>
          <w:sz w:val="22"/>
          <w:szCs w:val="22"/>
        </w:rPr>
        <w:t>,</w:t>
      </w:r>
      <w:r w:rsidRPr="003912C8">
        <w:rPr>
          <w:rFonts w:eastAsia="Calibri"/>
          <w:sz w:val="22"/>
          <w:szCs w:val="22"/>
        </w:rPr>
        <w:t xml:space="preserve"> tester och frågeformulär</w:t>
      </w:r>
      <w:bookmarkEnd w:id="53"/>
    </w:p>
    <w:p w:rsidR="00742E64" w:rsidRPr="00742E64" w:rsidRDefault="00463328" w:rsidP="00742E64">
      <w:pPr>
        <w:spacing w:before="240"/>
        <w:rPr>
          <w:rFonts w:eastAsiaTheme="minorHAnsi"/>
        </w:rPr>
      </w:pPr>
      <w:r w:rsidRPr="00742E64">
        <w:rPr>
          <w:rStyle w:val="Rubrik4Char"/>
          <w:rFonts w:ascii="Times New Roman" w:hAnsi="Times New Roman" w:cs="Times New Roman"/>
          <w:bCs/>
          <w:sz w:val="22"/>
          <w:szCs w:val="22"/>
        </w:rPr>
        <w:t>Anamnes</w:t>
      </w:r>
    </w:p>
    <w:p w:rsidR="00742E64" w:rsidRPr="00742E64" w:rsidRDefault="00463328" w:rsidP="00742E64">
      <w:pPr>
        <w:pStyle w:val="Liststycke"/>
        <w:numPr>
          <w:ilvl w:val="0"/>
          <w:numId w:val="27"/>
        </w:numPr>
        <w:spacing w:after="0"/>
        <w:rPr>
          <w:rFonts w:ascii="Times New Roman" w:eastAsia="Calibri" w:hAnsi="Times New Roman" w:cs="Times New Roman"/>
        </w:rPr>
      </w:pPr>
      <w:r w:rsidRPr="00742E64">
        <w:rPr>
          <w:rFonts w:ascii="Times New Roman" w:eastAsia="Calibri" w:hAnsi="Times New Roman" w:cs="Times New Roman"/>
          <w:b/>
        </w:rPr>
        <w:t>Symtom</w:t>
      </w:r>
      <w:r w:rsidRPr="00742E6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ev enligt f</w:t>
      </w:r>
      <w:r w:rsidRPr="00742E64">
        <w:rPr>
          <w:rFonts w:ascii="Times New Roman" w:eastAsia="Calibri" w:hAnsi="Times New Roman" w:cs="Times New Roman"/>
        </w:rPr>
        <w:t xml:space="preserve">rågeformulär i 1177 </w:t>
      </w:r>
      <w:r>
        <w:rPr>
          <w:rFonts w:ascii="Times New Roman" w:hAnsi="Times New Roman" w:cs="Times New Roman"/>
        </w:rPr>
        <w:t>(är under framtagande</w:t>
      </w:r>
      <w:r w:rsidRPr="00742E64">
        <w:rPr>
          <w:rFonts w:ascii="Times New Roman" w:hAnsi="Times New Roman" w:cs="Times New Roman"/>
        </w:rPr>
        <w:t>)</w:t>
      </w:r>
    </w:p>
    <w:p w:rsidR="00742E64" w:rsidRPr="00742E64" w:rsidRDefault="00463328" w:rsidP="00742E64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  <w:b/>
        </w:rPr>
        <w:t>Tidigare sjukdomar</w:t>
      </w:r>
      <w:r w:rsidRPr="00742E64">
        <w:rPr>
          <w:rFonts w:ascii="Times New Roman" w:hAnsi="Times New Roman" w:cs="Times New Roman"/>
        </w:rPr>
        <w:t>, tidigare utredning/behandling/rehabilitering</w:t>
      </w:r>
    </w:p>
    <w:p w:rsidR="00742E64" w:rsidRDefault="00463328" w:rsidP="00742E64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742E64">
        <w:rPr>
          <w:rFonts w:ascii="Times New Roman" w:hAnsi="Times New Roman" w:cs="Times New Roman"/>
          <w:b/>
        </w:rPr>
        <w:t>Vårdnivå och förlopp</w:t>
      </w:r>
      <w:r w:rsidRPr="00742E64">
        <w:rPr>
          <w:rFonts w:ascii="Times New Roman" w:hAnsi="Times New Roman" w:cs="Times New Roman"/>
        </w:rPr>
        <w:t xml:space="preserve"> under Covid-19-sjukdomen</w:t>
      </w:r>
      <w:r>
        <w:rPr>
          <w:rFonts w:ascii="Times New Roman" w:hAnsi="Times New Roman" w:cs="Times New Roman"/>
        </w:rPr>
        <w:t>:</w:t>
      </w:r>
    </w:p>
    <w:p w:rsidR="003840E4" w:rsidRPr="003840E4" w:rsidRDefault="00463328" w:rsidP="003840E4">
      <w:pPr>
        <w:pStyle w:val="Liststycke"/>
        <w:rPr>
          <w:rFonts w:ascii="Times New Roman" w:hAnsi="Times New Roman" w:cs="Times New Roman"/>
          <w:sz w:val="20"/>
          <w:szCs w:val="20"/>
        </w:rPr>
      </w:pPr>
      <w:r w:rsidRPr="003840E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jukhusvårdad/vårdad hemma (</w:t>
      </w:r>
      <w:r w:rsidRPr="003840E4">
        <w:rPr>
          <w:rFonts w:ascii="Times New Roman" w:hAnsi="Times New Roman" w:cs="Times New Roman"/>
          <w:sz w:val="20"/>
          <w:szCs w:val="20"/>
        </w:rPr>
        <w:t xml:space="preserve">tid på </w:t>
      </w:r>
      <w:r>
        <w:rPr>
          <w:rFonts w:ascii="Times New Roman" w:hAnsi="Times New Roman" w:cs="Times New Roman"/>
          <w:sz w:val="20"/>
          <w:szCs w:val="20"/>
        </w:rPr>
        <w:t>sjukhus, O2-behov, IVA-vård etc</w:t>
      </w:r>
      <w:r w:rsidRPr="003840E4">
        <w:rPr>
          <w:rFonts w:ascii="Times New Roman" w:hAnsi="Times New Roman" w:cs="Times New Roman"/>
          <w:sz w:val="20"/>
          <w:szCs w:val="20"/>
        </w:rPr>
        <w:t>)</w:t>
      </w:r>
    </w:p>
    <w:p w:rsidR="003840E4" w:rsidRPr="003840E4" w:rsidRDefault="00463328" w:rsidP="003840E4">
      <w:pPr>
        <w:pStyle w:val="Liststycke"/>
        <w:rPr>
          <w:rFonts w:ascii="Times New Roman" w:hAnsi="Times New Roman" w:cs="Times New Roman"/>
          <w:sz w:val="20"/>
          <w:szCs w:val="20"/>
        </w:rPr>
      </w:pPr>
      <w:r w:rsidRPr="003840E4">
        <w:rPr>
          <w:rFonts w:ascii="Times New Roman" w:hAnsi="Times New Roman" w:cs="Times New Roman"/>
          <w:sz w:val="20"/>
          <w:szCs w:val="20"/>
        </w:rPr>
        <w:t>Tid från symtomdebut till frisk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840E4">
        <w:rPr>
          <w:rFonts w:ascii="Times New Roman" w:hAnsi="Times New Roman" w:cs="Times New Roman"/>
          <w:sz w:val="20"/>
          <w:szCs w:val="20"/>
        </w:rPr>
        <w:t>Trolig smittkälla enl patienten? Nära kont</w:t>
      </w:r>
      <w:r w:rsidRPr="003840E4">
        <w:rPr>
          <w:rFonts w:ascii="Times New Roman" w:hAnsi="Times New Roman" w:cs="Times New Roman"/>
          <w:sz w:val="20"/>
          <w:szCs w:val="20"/>
        </w:rPr>
        <w:t>akter blivit smittade?</w:t>
      </w:r>
    </w:p>
    <w:p w:rsidR="003840E4" w:rsidRPr="003840E4" w:rsidRDefault="00463328" w:rsidP="003840E4">
      <w:pPr>
        <w:pStyle w:val="Liststycke"/>
        <w:rPr>
          <w:rFonts w:ascii="Times New Roman" w:hAnsi="Times New Roman" w:cs="Times New Roman"/>
          <w:sz w:val="20"/>
          <w:szCs w:val="20"/>
        </w:rPr>
      </w:pPr>
      <w:r w:rsidRPr="003840E4">
        <w:rPr>
          <w:rFonts w:ascii="Times New Roman" w:hAnsi="Times New Roman" w:cs="Times New Roman"/>
          <w:sz w:val="20"/>
          <w:szCs w:val="20"/>
        </w:rPr>
        <w:t>Yrkesexponering för Covid-19?</w:t>
      </w:r>
    </w:p>
    <w:p w:rsidR="00742E64" w:rsidRPr="00742E64" w:rsidRDefault="00463328" w:rsidP="00742E64">
      <w:pPr>
        <w:pStyle w:val="Liststycke"/>
        <w:numPr>
          <w:ilvl w:val="0"/>
          <w:numId w:val="27"/>
        </w:numPr>
        <w:rPr>
          <w:rFonts w:ascii="Times New Roman" w:eastAsia="Calibri" w:hAnsi="Times New Roman" w:cs="Times New Roman"/>
        </w:rPr>
      </w:pPr>
      <w:r w:rsidRPr="003840E4">
        <w:rPr>
          <w:rFonts w:ascii="Times New Roman" w:eastAsia="Calibri" w:hAnsi="Times New Roman" w:cs="Times New Roman"/>
          <w:b/>
        </w:rPr>
        <w:t xml:space="preserve">Hur fungerar vardagen? </w:t>
      </w:r>
      <w:r w:rsidRPr="003840E4">
        <w:rPr>
          <w:rFonts w:ascii="Times New Roman" w:eastAsia="Calibri" w:hAnsi="Times New Roman" w:cs="Times New Roman"/>
        </w:rPr>
        <w:t>Aktivitet</w:t>
      </w:r>
      <w:r w:rsidRPr="00742E64">
        <w:rPr>
          <w:rFonts w:ascii="Times New Roman" w:eastAsia="Calibri" w:hAnsi="Times New Roman" w:cs="Times New Roman"/>
        </w:rPr>
        <w:t>/delaktighet/arbete/förflyttning</w:t>
      </w:r>
    </w:p>
    <w:p w:rsidR="00742E64" w:rsidRPr="00742E64" w:rsidRDefault="00463328" w:rsidP="00742E64">
      <w:pPr>
        <w:pStyle w:val="Liststycke"/>
        <w:numPr>
          <w:ilvl w:val="0"/>
          <w:numId w:val="27"/>
        </w:numPr>
        <w:spacing w:after="0"/>
        <w:rPr>
          <w:rFonts w:ascii="Times New Roman" w:eastAsia="Calibri" w:hAnsi="Times New Roman" w:cs="Times New Roman"/>
        </w:rPr>
      </w:pPr>
      <w:r w:rsidRPr="00742E64">
        <w:rPr>
          <w:rFonts w:ascii="Times New Roman" w:eastAsia="Calibri" w:hAnsi="Times New Roman" w:cs="Times New Roman"/>
          <w:b/>
        </w:rPr>
        <w:t xml:space="preserve">Funktion </w:t>
      </w:r>
      <w:r w:rsidRPr="00742E64">
        <w:rPr>
          <w:rFonts w:ascii="Times New Roman" w:eastAsia="Calibri" w:hAnsi="Times New Roman" w:cs="Times New Roman"/>
        </w:rPr>
        <w:t>(fysiska, kognitiva, emotionella), t ex;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Smärta och känsel/huvudvärk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Tarmproblem, Förändrade avföringsvanor (obstipation/diarré)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Sinnesstämning/Förändrat stämningsläge. Oro/rädsla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Kognition t.ex. koncentrations- och/eller minnessvårigheter, upplevelse av långsam tankeförmåga. 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Lukt/smak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Sömnproblem t.ex. insomningssvårigheter, tidigt uppvaknande, ökat sömnbehov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Trötthet/ork. Känsla </w:t>
      </w:r>
      <w:r>
        <w:rPr>
          <w:rFonts w:eastAsia="Calibri" w:cstheme="minorHAnsi"/>
          <w:sz w:val="20"/>
          <w:szCs w:val="20"/>
        </w:rPr>
        <w:t>av utmattning/ oförklarlig uttröttba</w:t>
      </w:r>
      <w:r>
        <w:rPr>
          <w:rFonts w:eastAsia="Calibri" w:cstheme="minorHAnsi"/>
          <w:sz w:val="20"/>
          <w:szCs w:val="20"/>
        </w:rPr>
        <w:t>rhet (fatigue)/hjärntrötthet (”h</w:t>
      </w:r>
      <w:r>
        <w:rPr>
          <w:rFonts w:eastAsia="Calibri" w:cstheme="minorHAnsi"/>
          <w:sz w:val="20"/>
          <w:szCs w:val="20"/>
        </w:rPr>
        <w:t>järndimma”)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Minskad stresstolerans, lång återhämtningstid, svårt att multi-taska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Yrsel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Muskelsvaghet/domningar/pirrningar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Synproblem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Röstförändring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Utslag/svullnad</w:t>
      </w:r>
    </w:p>
    <w:p w:rsidR="00742E64" w:rsidRDefault="00463328" w:rsidP="00742E64">
      <w:pPr>
        <w:numPr>
          <w:ilvl w:val="0"/>
          <w:numId w:val="27"/>
        </w:numPr>
        <w:spacing w:after="0" w:line="25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Nutrition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Viktutveckling</w:t>
      </w:r>
      <w:r>
        <w:rPr>
          <w:rFonts w:eastAsia="Calibri" w:cstheme="minorHAnsi"/>
          <w:sz w:val="20"/>
          <w:szCs w:val="20"/>
        </w:rPr>
        <w:t xml:space="preserve"> (sedan insjuknandet)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Ätsvårigheter (lukt-, smakbortfall)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Förändrad aptit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Sväljning</w:t>
      </w:r>
    </w:p>
    <w:p w:rsidR="00742E64" w:rsidRDefault="00463328" w:rsidP="00742E64">
      <w:pPr>
        <w:numPr>
          <w:ilvl w:val="0"/>
          <w:numId w:val="27"/>
        </w:numPr>
        <w:spacing w:after="0" w:line="25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Andningsproblem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Andfåddhet i vila/vid aktivitet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Hosta</w:t>
      </w:r>
    </w:p>
    <w:p w:rsidR="00742E64" w:rsidRDefault="00463328" w:rsidP="00742E64">
      <w:pPr>
        <w:numPr>
          <w:ilvl w:val="0"/>
          <w:numId w:val="27"/>
        </w:numPr>
        <w:spacing w:after="0" w:line="25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Hjärta/kärl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Bröstsmärta</w:t>
      </w:r>
    </w:p>
    <w:p w:rsidR="00742E64" w:rsidRDefault="00463328" w:rsidP="00742E64">
      <w:pPr>
        <w:pStyle w:val="Liststycke"/>
        <w:numPr>
          <w:ilvl w:val="1"/>
          <w:numId w:val="27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Arytmikänsla</w:t>
      </w:r>
      <w:r>
        <w:rPr>
          <w:rFonts w:cstheme="minorHAnsi"/>
          <w:sz w:val="20"/>
          <w:szCs w:val="20"/>
        </w:rPr>
        <w:t xml:space="preserve"> /h</w:t>
      </w:r>
      <w:r>
        <w:rPr>
          <w:rFonts w:eastAsia="Calibri" w:cstheme="minorHAnsi"/>
          <w:sz w:val="20"/>
          <w:szCs w:val="20"/>
        </w:rPr>
        <w:t>järtklappning/takykardi</w:t>
      </w:r>
    </w:p>
    <w:p w:rsidR="00742E64" w:rsidRDefault="00463328" w:rsidP="00742E64">
      <w:pPr>
        <w:pStyle w:val="Liststycke"/>
        <w:numPr>
          <w:ilvl w:val="1"/>
          <w:numId w:val="27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Lägesintolerans (intolerans för sittande och stående </w:t>
      </w:r>
      <w:r>
        <w:rPr>
          <w:rFonts w:eastAsia="Calibri" w:cstheme="minorHAnsi"/>
          <w:sz w:val="20"/>
          <w:szCs w:val="20"/>
        </w:rPr>
        <w:t>kroppsläge)</w:t>
      </w:r>
    </w:p>
    <w:p w:rsidR="00742E64" w:rsidRDefault="00463328" w:rsidP="00742E64">
      <w:pPr>
        <w:numPr>
          <w:ilvl w:val="0"/>
          <w:numId w:val="27"/>
        </w:numPr>
        <w:spacing w:after="0" w:line="25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Temperatur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Feber, subfebrilitet, variabilitet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över tid?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Köld/värme intolerans (varierande intensitet över tid)?</w:t>
      </w:r>
    </w:p>
    <w:p w:rsidR="00742E64" w:rsidRDefault="00463328" w:rsidP="00742E64">
      <w:pPr>
        <w:numPr>
          <w:ilvl w:val="1"/>
          <w:numId w:val="27"/>
        </w:numPr>
        <w:spacing w:after="0" w:line="256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Upplevelse av generell ”sjukdomskänsla”</w:t>
      </w:r>
    </w:p>
    <w:p w:rsidR="00742E64" w:rsidRPr="00742E64" w:rsidRDefault="00463328" w:rsidP="003840E4">
      <w:pPr>
        <w:spacing w:before="240"/>
        <w:rPr>
          <w:rFonts w:eastAsiaTheme="minorHAnsi" w:cstheme="minorHAnsi"/>
          <w:b/>
        </w:rPr>
      </w:pPr>
      <w:r w:rsidRPr="00742E64">
        <w:rPr>
          <w:rFonts w:cstheme="minorHAnsi"/>
          <w:b/>
        </w:rPr>
        <w:t>Status</w:t>
      </w:r>
    </w:p>
    <w:p w:rsidR="00742E64" w:rsidRDefault="00463328" w:rsidP="00742E64">
      <w:pPr>
        <w:numPr>
          <w:ilvl w:val="0"/>
          <w:numId w:val="28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BMI</w:t>
      </w:r>
    </w:p>
    <w:p w:rsidR="00742E64" w:rsidRDefault="00463328" w:rsidP="00742E64">
      <w:pPr>
        <w:numPr>
          <w:ilvl w:val="0"/>
          <w:numId w:val="28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Temp</w:t>
      </w:r>
    </w:p>
    <w:p w:rsidR="00742E64" w:rsidRDefault="00463328" w:rsidP="00742E64">
      <w:pPr>
        <w:numPr>
          <w:ilvl w:val="0"/>
          <w:numId w:val="28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Hjärta (regelbunden/oregelbunden rytm)</w:t>
      </w:r>
    </w:p>
    <w:p w:rsidR="00742E64" w:rsidRDefault="00463328" w:rsidP="00742E64">
      <w:pPr>
        <w:numPr>
          <w:ilvl w:val="0"/>
          <w:numId w:val="28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Blodtryck</w:t>
      </w:r>
    </w:p>
    <w:p w:rsidR="00742E64" w:rsidRDefault="00463328" w:rsidP="00742E64">
      <w:pPr>
        <w:numPr>
          <w:ilvl w:val="0"/>
          <w:numId w:val="28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Lungor (andningsljud, bilju</w:t>
      </w:r>
      <w:r>
        <w:rPr>
          <w:rFonts w:eastAsia="Calibri" w:cstheme="minorHAnsi"/>
        </w:rPr>
        <w:t>d, andningsfrekvens)</w:t>
      </w:r>
    </w:p>
    <w:p w:rsidR="00742E64" w:rsidRDefault="00463328" w:rsidP="00742E64">
      <w:pPr>
        <w:numPr>
          <w:ilvl w:val="0"/>
          <w:numId w:val="28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Muskulosk</w:t>
      </w:r>
      <w:r>
        <w:rPr>
          <w:rFonts w:eastAsia="Calibri" w:cstheme="minorHAnsi"/>
        </w:rPr>
        <w:t>eletalt status inklusive smärta</w:t>
      </w:r>
    </w:p>
    <w:p w:rsidR="00742E64" w:rsidRDefault="00463328" w:rsidP="00742E64">
      <w:pPr>
        <w:numPr>
          <w:ilvl w:val="0"/>
          <w:numId w:val="28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Riktat neurologstatus (vid misstanke om perifera nervsymptom)</w:t>
      </w:r>
    </w:p>
    <w:p w:rsidR="00742E64" w:rsidRDefault="00463328" w:rsidP="00742E64">
      <w:pPr>
        <w:keepNext/>
        <w:keepLines/>
        <w:numPr>
          <w:ilvl w:val="0"/>
          <w:numId w:val="28"/>
        </w:numPr>
        <w:spacing w:before="160" w:after="0" w:line="300" w:lineRule="exact"/>
        <w:contextualSpacing/>
        <w:outlineLvl w:val="3"/>
        <w:rPr>
          <w:rFonts w:eastAsia="Calibri" w:cstheme="minorHAnsi"/>
          <w:b/>
          <w:bCs/>
          <w:iCs/>
        </w:rPr>
      </w:pPr>
      <w:r>
        <w:rPr>
          <w:rFonts w:eastAsia="Calibri" w:cstheme="minorHAnsi"/>
        </w:rPr>
        <w:t>Ortostatiskt prov (framförallt vid ökade symptom med hjärtklappning i stående/uppegående)</w:t>
      </w:r>
    </w:p>
    <w:p w:rsidR="00742E64" w:rsidRPr="00742E64" w:rsidRDefault="00463328" w:rsidP="00742E64">
      <w:pPr>
        <w:keepNext/>
        <w:keepLines/>
        <w:spacing w:before="240" w:after="80" w:line="300" w:lineRule="exact"/>
        <w:outlineLvl w:val="3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/>
          <w:bCs/>
          <w:iCs/>
        </w:rPr>
        <w:t>F</w:t>
      </w:r>
      <w:r w:rsidRPr="00742E64">
        <w:rPr>
          <w:rFonts w:eastAsia="Calibri" w:cstheme="minorHAnsi"/>
          <w:b/>
          <w:bCs/>
          <w:iCs/>
        </w:rPr>
        <w:t>rågeformulär</w:t>
      </w:r>
    </w:p>
    <w:p w:rsidR="00742E64" w:rsidRDefault="00463328" w:rsidP="00742E64">
      <w:pPr>
        <w:numPr>
          <w:ilvl w:val="0"/>
          <w:numId w:val="29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mMRC (vid andnöd)</w:t>
      </w:r>
    </w:p>
    <w:p w:rsidR="00742E64" w:rsidRDefault="00463328" w:rsidP="00742E64">
      <w:pPr>
        <w:numPr>
          <w:ilvl w:val="0"/>
          <w:numId w:val="29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CAT (vid </w:t>
      </w:r>
      <w:r>
        <w:rPr>
          <w:rFonts w:eastAsia="Calibri" w:cstheme="minorHAnsi"/>
        </w:rPr>
        <w:t>lungrelaterade symptom; bra för att bedöma symtomutveckling)</w:t>
      </w:r>
    </w:p>
    <w:p w:rsidR="00742E64" w:rsidRDefault="00463328" w:rsidP="00742E64">
      <w:pPr>
        <w:numPr>
          <w:ilvl w:val="0"/>
          <w:numId w:val="29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Frändin/Grimby (aktivitet före och ef</w:t>
      </w:r>
      <w:r>
        <w:rPr>
          <w:rFonts w:eastAsia="Calibri" w:cstheme="minorHAnsi"/>
        </w:rPr>
        <w:t>ter insjuknandet)</w:t>
      </w:r>
    </w:p>
    <w:p w:rsidR="00742E64" w:rsidRDefault="00463328" w:rsidP="00742E64">
      <w:pPr>
        <w:numPr>
          <w:ilvl w:val="0"/>
          <w:numId w:val="29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GAD 7 eller HAD  (vid misstanke på ångest) </w:t>
      </w:r>
    </w:p>
    <w:p w:rsidR="00F93935" w:rsidRDefault="00463328" w:rsidP="00742E64">
      <w:pPr>
        <w:numPr>
          <w:ilvl w:val="0"/>
          <w:numId w:val="29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PHQ-9 </w:t>
      </w:r>
      <w:r>
        <w:rPr>
          <w:rFonts w:eastAsia="Calibri" w:cstheme="minorHAnsi"/>
        </w:rPr>
        <w:t>(vid misstanke på depression)</w:t>
      </w:r>
    </w:p>
    <w:p w:rsidR="00F93935" w:rsidRDefault="00463328" w:rsidP="00F93935">
      <w:pPr>
        <w:numPr>
          <w:ilvl w:val="0"/>
          <w:numId w:val="29"/>
        </w:numPr>
        <w:spacing w:after="0" w:line="254" w:lineRule="auto"/>
        <w:rPr>
          <w:rFonts w:eastAsia="Calibri" w:cstheme="minorHAnsi"/>
        </w:rPr>
      </w:pPr>
      <w:r>
        <w:rPr>
          <w:rFonts w:eastAsia="Calibri" w:cstheme="minorHAnsi"/>
        </w:rPr>
        <w:t>KEDS (för att bedöma symtom liknande utmattning)</w:t>
      </w:r>
    </w:p>
    <w:p w:rsidR="00742E64" w:rsidRDefault="00463328" w:rsidP="00742E64">
      <w:pPr>
        <w:numPr>
          <w:ilvl w:val="0"/>
          <w:numId w:val="29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MMSE, Rudas</w:t>
      </w:r>
      <w:r>
        <w:rPr>
          <w:rFonts w:eastAsia="Calibri" w:cstheme="minorHAnsi"/>
        </w:rPr>
        <w:t>, MoCa</w:t>
      </w:r>
      <w:r>
        <w:rPr>
          <w:rFonts w:eastAsia="Calibri" w:cstheme="minorHAnsi"/>
        </w:rPr>
        <w:t xml:space="preserve"> eller kognitiv checklista (vid misstanke kognitiv neds</w:t>
      </w:r>
      <w:r>
        <w:rPr>
          <w:rFonts w:eastAsia="Calibri" w:cstheme="minorHAnsi"/>
        </w:rPr>
        <w:t>ä</w:t>
      </w:r>
      <w:r>
        <w:rPr>
          <w:rFonts w:eastAsia="Calibri" w:cstheme="minorHAnsi"/>
        </w:rPr>
        <w:t>ttning)</w:t>
      </w:r>
    </w:p>
    <w:p w:rsidR="00742E64" w:rsidRDefault="00463328" w:rsidP="00742E64">
      <w:pPr>
        <w:numPr>
          <w:ilvl w:val="0"/>
          <w:numId w:val="29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Levnadsvaneformulär</w:t>
      </w:r>
    </w:p>
    <w:p w:rsidR="00742E64" w:rsidRPr="00742E64" w:rsidRDefault="00463328" w:rsidP="00742E64">
      <w:pPr>
        <w:keepNext/>
        <w:keepLines/>
        <w:spacing w:before="160" w:after="80" w:line="300" w:lineRule="exact"/>
        <w:outlineLvl w:val="3"/>
        <w:rPr>
          <w:rFonts w:eastAsia="Calibri" w:cstheme="minorHAnsi"/>
          <w:b/>
          <w:bCs/>
          <w:iCs/>
        </w:rPr>
      </w:pPr>
      <w:r w:rsidRPr="00742E64">
        <w:rPr>
          <w:rFonts w:eastAsia="Calibri" w:cstheme="minorHAnsi"/>
          <w:b/>
          <w:bCs/>
          <w:iCs/>
        </w:rPr>
        <w:t>Tester/undersökningar</w:t>
      </w:r>
    </w:p>
    <w:p w:rsidR="00742E64" w:rsidRDefault="00463328" w:rsidP="00742E64">
      <w:pPr>
        <w:numPr>
          <w:ilvl w:val="0"/>
          <w:numId w:val="30"/>
        </w:numPr>
        <w:spacing w:after="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6 minuters gångtest (mätning av saturation, andfåddhet och bentrötthet (Borg CR10), ansträngning (Borg RPE), takykardi, arytmi) </w:t>
      </w:r>
    </w:p>
    <w:p w:rsidR="00742E64" w:rsidRDefault="00463328" w:rsidP="00742E64">
      <w:pPr>
        <w:numPr>
          <w:ilvl w:val="0"/>
          <w:numId w:val="30"/>
        </w:numPr>
        <w:spacing w:after="0" w:line="254" w:lineRule="auto"/>
        <w:rPr>
          <w:rFonts w:eastAsia="Calibri" w:cstheme="minorHAnsi"/>
        </w:rPr>
      </w:pPr>
      <w:r>
        <w:rPr>
          <w:rFonts w:eastAsia="Calibri" w:cstheme="minorHAnsi"/>
        </w:rPr>
        <w:t>Eventuellt komp</w:t>
      </w:r>
      <w:r>
        <w:rPr>
          <w:rFonts w:eastAsia="Calibri" w:cstheme="minorHAnsi"/>
        </w:rPr>
        <w:t xml:space="preserve">letterat med 1 min sit-to-stand test (mätning av saturation, andfåddhet och bentrötthet (Borg CR10), ansträngning (Borg RPE), takykardi, arytmi) </w:t>
      </w:r>
    </w:p>
    <w:p w:rsidR="00742E64" w:rsidRDefault="00463328" w:rsidP="00742E64">
      <w:pPr>
        <w:numPr>
          <w:ilvl w:val="0"/>
          <w:numId w:val="30"/>
        </w:numPr>
        <w:spacing w:after="0" w:line="254" w:lineRule="auto"/>
        <w:rPr>
          <w:rFonts w:eastAsia="Calibri" w:cstheme="minorHAnsi"/>
        </w:rPr>
      </w:pPr>
      <w:r>
        <w:rPr>
          <w:rFonts w:eastAsia="Calibri" w:cstheme="minorHAnsi"/>
        </w:rPr>
        <w:t>Dynamisk spirometri (FEV1, FVC, FEV1/FVC)</w:t>
      </w:r>
    </w:p>
    <w:p w:rsidR="00742E64" w:rsidRDefault="00463328" w:rsidP="00742E64">
      <w:pPr>
        <w:numPr>
          <w:ilvl w:val="0"/>
          <w:numId w:val="30"/>
        </w:numPr>
        <w:spacing w:after="0" w:line="254" w:lineRule="auto"/>
        <w:rPr>
          <w:rFonts w:eastAsia="Calibri" w:cstheme="minorHAnsi"/>
        </w:rPr>
      </w:pPr>
      <w:r>
        <w:rPr>
          <w:rFonts w:eastAsia="Calibri" w:cstheme="minorHAnsi"/>
        </w:rPr>
        <w:t>COPD-6</w:t>
      </w:r>
    </w:p>
    <w:p w:rsidR="00742E64" w:rsidRDefault="00463328" w:rsidP="00742E64">
      <w:pPr>
        <w:numPr>
          <w:ilvl w:val="0"/>
          <w:numId w:val="30"/>
        </w:numPr>
        <w:spacing w:after="0" w:line="254" w:lineRule="auto"/>
        <w:contextualSpacing/>
        <w:rPr>
          <w:rFonts w:eastAsia="Yu Mincho" w:cstheme="minorHAnsi"/>
        </w:rPr>
      </w:pPr>
      <w:r>
        <w:rPr>
          <w:rFonts w:eastAsia="Calibri" w:cstheme="minorHAnsi"/>
        </w:rPr>
        <w:t>Handstyrka (med handdynamometer)</w:t>
      </w:r>
    </w:p>
    <w:p w:rsidR="00742E64" w:rsidRDefault="00463328" w:rsidP="00742E64">
      <w:pPr>
        <w:numPr>
          <w:ilvl w:val="0"/>
          <w:numId w:val="30"/>
        </w:numPr>
        <w:spacing w:after="0" w:line="27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ADL-taxonomin</w:t>
      </w:r>
    </w:p>
    <w:p w:rsidR="00742E64" w:rsidRPr="003840E4" w:rsidRDefault="00463328" w:rsidP="003840E4">
      <w:pPr>
        <w:numPr>
          <w:ilvl w:val="0"/>
          <w:numId w:val="30"/>
        </w:numPr>
        <w:spacing w:line="254" w:lineRule="auto"/>
        <w:contextualSpacing/>
        <w:rPr>
          <w:rFonts w:eastAsia="Calibri" w:cstheme="minorHAnsi"/>
        </w:rPr>
      </w:pPr>
      <w:r w:rsidRPr="003840E4">
        <w:rPr>
          <w:rFonts w:eastAsia="Calibri" w:cstheme="minorHAnsi"/>
        </w:rPr>
        <w:t>EKG (på vida i</w:t>
      </w:r>
      <w:r w:rsidRPr="003840E4">
        <w:rPr>
          <w:rFonts w:eastAsia="Calibri" w:cstheme="minorHAnsi"/>
        </w:rPr>
        <w:t>ndikationer vid anamnes på hjärtrusning/arytmikänsla/bröstsmärtor)</w:t>
      </w:r>
    </w:p>
    <w:p w:rsidR="00742E64" w:rsidRPr="00742E64" w:rsidRDefault="00463328" w:rsidP="00742E64">
      <w:pPr>
        <w:keepNext/>
        <w:keepLines/>
        <w:spacing w:before="160" w:after="80" w:line="300" w:lineRule="exact"/>
        <w:outlineLvl w:val="3"/>
        <w:rPr>
          <w:rFonts w:eastAsia="Calibri" w:cstheme="minorHAnsi"/>
          <w:b/>
          <w:bCs/>
          <w:iCs/>
        </w:rPr>
      </w:pPr>
      <w:r w:rsidRPr="00742E64">
        <w:rPr>
          <w:rFonts w:eastAsia="Calibri" w:cstheme="minorHAnsi"/>
          <w:b/>
          <w:bCs/>
          <w:iCs/>
        </w:rPr>
        <w:t>Radiologi</w:t>
      </w:r>
    </w:p>
    <w:p w:rsidR="00742E64" w:rsidRDefault="00463328" w:rsidP="00742E64">
      <w:pPr>
        <w:numPr>
          <w:ilvl w:val="0"/>
          <w:numId w:val="31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Lungröntgen (remiss)</w:t>
      </w:r>
    </w:p>
    <w:p w:rsidR="00742E64" w:rsidRDefault="00463328" w:rsidP="00742E64">
      <w:pPr>
        <w:numPr>
          <w:ilvl w:val="0"/>
          <w:numId w:val="31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DTthx (vid LE-misstanke, hög </w:t>
      </w:r>
      <w:r>
        <w:rPr>
          <w:rFonts w:eastAsia="Calibri" w:cstheme="minorHAnsi"/>
        </w:rPr>
        <w:t>D-dimer eller fibrosmisstanke) - remiss</w:t>
      </w:r>
    </w:p>
    <w:p w:rsidR="00742E64" w:rsidRPr="00742E64" w:rsidRDefault="00463328" w:rsidP="00742E64">
      <w:pPr>
        <w:keepNext/>
        <w:keepLines/>
        <w:spacing w:before="160" w:after="80" w:line="300" w:lineRule="exact"/>
        <w:outlineLvl w:val="3"/>
        <w:rPr>
          <w:rFonts w:eastAsia="Calibri" w:cstheme="minorHAnsi"/>
          <w:b/>
          <w:bCs/>
          <w:iCs/>
        </w:rPr>
      </w:pPr>
      <w:r w:rsidRPr="00742E64">
        <w:rPr>
          <w:rFonts w:eastAsia="Calibri" w:cstheme="minorHAnsi"/>
          <w:b/>
          <w:bCs/>
          <w:iCs/>
        </w:rPr>
        <w:t>Klinisk fysiologi</w:t>
      </w:r>
    </w:p>
    <w:p w:rsidR="00742E64" w:rsidRDefault="00463328" w:rsidP="00742E64">
      <w:pPr>
        <w:numPr>
          <w:ilvl w:val="0"/>
          <w:numId w:val="32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Långtids-EKG 24h/48h (om ana</w:t>
      </w:r>
      <w:r>
        <w:rPr>
          <w:rFonts w:eastAsia="Calibri" w:cstheme="minorHAnsi"/>
        </w:rPr>
        <w:t>mnes på arytmi/hjärtklappning) - remiss</w:t>
      </w:r>
    </w:p>
    <w:p w:rsidR="00742E64" w:rsidRPr="000E388A" w:rsidRDefault="00463328" w:rsidP="000E388A">
      <w:pPr>
        <w:numPr>
          <w:ilvl w:val="0"/>
          <w:numId w:val="32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Hjärt-EKO (vid sviktmisstanke,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uttalat nedsatt fysisk funktionsförmåga)</w:t>
      </w:r>
      <w:r>
        <w:rPr>
          <w:rFonts w:eastAsia="Calibri" w:cstheme="minorHAnsi"/>
        </w:rPr>
        <w:t xml:space="preserve"> - </w:t>
      </w:r>
      <w:r w:rsidRPr="000E388A">
        <w:rPr>
          <w:rFonts w:eastAsia="Calibri" w:cstheme="minorHAnsi"/>
        </w:rPr>
        <w:t>remiss</w:t>
      </w:r>
    </w:p>
    <w:p w:rsidR="00742E64" w:rsidRPr="003840E4" w:rsidRDefault="00463328" w:rsidP="003840E4">
      <w:pPr>
        <w:numPr>
          <w:ilvl w:val="0"/>
          <w:numId w:val="32"/>
        </w:numPr>
        <w:spacing w:line="256" w:lineRule="auto"/>
        <w:contextualSpacing/>
        <w:rPr>
          <w:rFonts w:eastAsia="Calibri" w:cstheme="minorHAnsi"/>
        </w:rPr>
      </w:pPr>
      <w:r w:rsidRPr="003840E4">
        <w:rPr>
          <w:rFonts w:eastAsia="Calibri" w:cstheme="minorHAnsi"/>
        </w:rPr>
        <w:t>Dynamisk spirometri med diffussionskapacitet</w:t>
      </w:r>
    </w:p>
    <w:p w:rsidR="00742E64" w:rsidRPr="00742E64" w:rsidRDefault="00463328" w:rsidP="00742E64">
      <w:pPr>
        <w:keepNext/>
        <w:keepLines/>
        <w:spacing w:before="160" w:after="80" w:line="300" w:lineRule="exact"/>
        <w:outlineLvl w:val="3"/>
        <w:rPr>
          <w:rFonts w:eastAsia="Calibri" w:cstheme="minorHAnsi"/>
          <w:b/>
          <w:bCs/>
          <w:iCs/>
        </w:rPr>
      </w:pPr>
      <w:r w:rsidRPr="00742E64">
        <w:rPr>
          <w:rFonts w:eastAsia="Calibri" w:cstheme="minorHAnsi"/>
          <w:b/>
          <w:bCs/>
          <w:iCs/>
        </w:rPr>
        <w:t>Laborationer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Blodstatus (Hb, LPK, TPK)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Ferritin, Fe, transferrin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Tyreoideastatus (TSH, T4 – fr.a. vid feber, takykardi)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Inflammatoriska parametrar (SR, CRP)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Njurfunktion (krea)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Urinsticka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Elektrolyter (Na, K, albumin, Ca2+)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Leverstatus (ASAT, ALAT, ALP,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LD)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B-glukos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>D-dimer (vid dyspné, andningsproblem)</w:t>
      </w:r>
    </w:p>
    <w:p w:rsidR="00742E64" w:rsidRDefault="00463328" w:rsidP="00742E64">
      <w:pPr>
        <w:numPr>
          <w:ilvl w:val="0"/>
          <w:numId w:val="33"/>
        </w:numPr>
        <w:spacing w:after="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NTpro-BNP </w:t>
      </w:r>
      <w:r w:rsidRPr="0062624C">
        <w:rPr>
          <w:rFonts w:eastAsia="Calibri"/>
        </w:rPr>
        <w:t>(vid hjärtanamnes</w:t>
      </w:r>
      <w:r>
        <w:rPr>
          <w:rFonts w:eastAsia="Calibri"/>
        </w:rPr>
        <w:t xml:space="preserve"> eller dyspné/andningsbesvär</w:t>
      </w:r>
      <w:r w:rsidRPr="0062624C">
        <w:rPr>
          <w:rFonts w:eastAsia="Calibri"/>
        </w:rPr>
        <w:t>)</w:t>
      </w:r>
    </w:p>
    <w:p w:rsidR="00742E64" w:rsidRPr="00742E64" w:rsidRDefault="00463328" w:rsidP="00F71FA0">
      <w:pPr>
        <w:numPr>
          <w:ilvl w:val="0"/>
          <w:numId w:val="33"/>
        </w:numPr>
        <w:spacing w:after="0" w:line="256" w:lineRule="auto"/>
        <w:contextualSpacing/>
        <w:jc w:val="both"/>
        <w:rPr>
          <w:lang w:eastAsia="sv-SE"/>
        </w:rPr>
      </w:pPr>
      <w:r w:rsidRPr="00906B18">
        <w:rPr>
          <w:rFonts w:eastAsia="Calibri" w:cstheme="minorHAnsi"/>
        </w:rPr>
        <w:t>Proteinundersökning</w:t>
      </w:r>
    </w:p>
    <w:sectPr w:rsidR="00742E64" w:rsidRPr="00742E64" w:rsidSect="001F33F2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3328">
      <w:pPr>
        <w:spacing w:after="0" w:line="240" w:lineRule="auto"/>
      </w:pPr>
      <w:r>
        <w:separator/>
      </w:r>
    </w:p>
  </w:endnote>
  <w:endnote w:type="continuationSeparator" w:id="0">
    <w:p w:rsidR="00000000" w:rsidRDefault="0046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2D" w:rsidRPr="007276F8" w:rsidRDefault="00463328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2021-06-29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2D" w:rsidRDefault="00463328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2021-06-29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3328">
      <w:pPr>
        <w:spacing w:after="0" w:line="240" w:lineRule="auto"/>
      </w:pPr>
      <w:r>
        <w:separator/>
      </w:r>
    </w:p>
  </w:footnote>
  <w:footnote w:type="continuationSeparator" w:id="0">
    <w:p w:rsidR="00000000" w:rsidRDefault="0046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79745B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3E5F2D" w:rsidRDefault="00463328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5753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3E5F2D" w:rsidRDefault="00463328" w:rsidP="006E6165">
          <w:pPr>
            <w:pStyle w:val="Label"/>
          </w:pPr>
        </w:p>
      </w:tc>
      <w:tc>
        <w:tcPr>
          <w:tcW w:w="4195" w:type="dxa"/>
        </w:tcPr>
        <w:p w:rsidR="003E5F2D" w:rsidRDefault="00463328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3E5F2D" w:rsidRPr="009D6A18" w:rsidRDefault="00463328" w:rsidP="006E6165">
          <w:pPr>
            <w:pStyle w:val="Label"/>
          </w:pPr>
        </w:p>
      </w:tc>
      <w:tc>
        <w:tcPr>
          <w:tcW w:w="1409" w:type="dxa"/>
        </w:tcPr>
        <w:p w:rsidR="003E5F2D" w:rsidRDefault="00463328" w:rsidP="006E6165">
          <w:pPr>
            <w:pStyle w:val="Label"/>
          </w:pPr>
          <w:r>
            <w:t>Dokumentnr Revision</w:t>
          </w:r>
        </w:p>
      </w:tc>
    </w:tr>
    <w:tr w:rsidR="0079745B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3E5F2D" w:rsidRPr="003F1DAC" w:rsidRDefault="00463328" w:rsidP="006E6165">
          <w:pPr>
            <w:pStyle w:val="Sidhuvud"/>
          </w:pPr>
        </w:p>
      </w:tc>
      <w:tc>
        <w:tcPr>
          <w:tcW w:w="284" w:type="dxa"/>
        </w:tcPr>
        <w:p w:rsidR="003E5F2D" w:rsidRPr="003F1DAC" w:rsidRDefault="00463328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3E5F2D" w:rsidRPr="003F1DAC" w:rsidRDefault="00F14C20" w:rsidP="006E6165">
          <w:pPr>
            <w:pStyle w:val="Sidhuvud"/>
          </w:pPr>
          <w:bookmarkStart w:id="54" w:name="title_Repeat1"/>
          <w:r>
            <w:t>Bedömningsstöd postcovid i primärvården</w:t>
          </w:r>
          <w:bookmarkEnd w:id="54"/>
        </w:p>
      </w:tc>
      <w:tc>
        <w:tcPr>
          <w:tcW w:w="284" w:type="dxa"/>
        </w:tcPr>
        <w:p w:rsidR="003E5F2D" w:rsidRPr="003F1DAC" w:rsidRDefault="00463328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3E5F2D" w:rsidRPr="003F1DAC" w:rsidRDefault="00F14C20" w:rsidP="006E6165">
          <w:pPr>
            <w:pStyle w:val="Sidhuvud"/>
          </w:pPr>
          <w:bookmarkStart w:id="55" w:name="identifier_Repeat1"/>
          <w:r>
            <w:t>750790</w:t>
          </w:r>
          <w:bookmarkEnd w:id="55"/>
          <w:r w:rsidR="00463328">
            <w:t xml:space="preserve">   </w:t>
          </w:r>
          <w:bookmarkStart w:id="56" w:name="sd_revisionNbr_Repeat1"/>
          <w:r>
            <w:t>R1</w:t>
          </w:r>
          <w:bookmarkEnd w:id="56"/>
        </w:p>
      </w:tc>
    </w:tr>
    <w:tr w:rsidR="0079745B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3E5F2D" w:rsidRDefault="00463328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3E5F2D" w:rsidRDefault="00463328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3E5F2D" w:rsidRDefault="00463328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3E5F2D" w:rsidRDefault="00463328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3E5F2D" w:rsidRDefault="00463328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3E5F2D" w:rsidRPr="009D6A18" w:rsidRDefault="00463328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3E5F2D" w:rsidRDefault="00463328" w:rsidP="006E6165">
          <w:pPr>
            <w:pStyle w:val="Label"/>
          </w:pPr>
          <w:r w:rsidRPr="00FF68E9">
            <w:t>Giltigt datum fr o m</w:t>
          </w:r>
        </w:p>
      </w:tc>
    </w:tr>
    <w:tr w:rsidR="0079745B" w:rsidTr="00E151EC">
      <w:trPr>
        <w:trHeight w:val="340"/>
      </w:trPr>
      <w:tc>
        <w:tcPr>
          <w:tcW w:w="1588" w:type="dxa"/>
        </w:tcPr>
        <w:p w:rsidR="003E5F2D" w:rsidRPr="003F1DAC" w:rsidRDefault="00463328" w:rsidP="006E6165">
          <w:pPr>
            <w:pStyle w:val="Sidhuvud"/>
          </w:pPr>
        </w:p>
      </w:tc>
      <w:tc>
        <w:tcPr>
          <w:tcW w:w="284" w:type="dxa"/>
        </w:tcPr>
        <w:p w:rsidR="003E5F2D" w:rsidRPr="003F1DAC" w:rsidRDefault="00463328" w:rsidP="006E6165">
          <w:pPr>
            <w:pStyle w:val="Sidhuvud"/>
          </w:pPr>
        </w:p>
      </w:tc>
      <w:tc>
        <w:tcPr>
          <w:tcW w:w="1587" w:type="dxa"/>
        </w:tcPr>
        <w:p w:rsidR="003E5F2D" w:rsidRPr="003F1DAC" w:rsidRDefault="00F14C20" w:rsidP="006E6165">
          <w:pPr>
            <w:pStyle w:val="Sidhuvud"/>
          </w:pPr>
          <w:bookmarkStart w:id="57" w:name="sd_kategori_Repeat1"/>
          <w:r>
            <w:t>Klinisk riktlinje</w:t>
          </w:r>
          <w:bookmarkEnd w:id="57"/>
        </w:p>
      </w:tc>
      <w:tc>
        <w:tcPr>
          <w:tcW w:w="284" w:type="dxa"/>
        </w:tcPr>
        <w:p w:rsidR="003E5F2D" w:rsidRPr="003F1DAC" w:rsidRDefault="00463328" w:rsidP="006E6165">
          <w:pPr>
            <w:pStyle w:val="Sidhuvud"/>
          </w:pPr>
        </w:p>
      </w:tc>
      <w:tc>
        <w:tcPr>
          <w:tcW w:w="4195" w:type="dxa"/>
        </w:tcPr>
        <w:p w:rsidR="003E5F2D" w:rsidRPr="003F1DAC" w:rsidRDefault="00F14C20" w:rsidP="006E6165">
          <w:pPr>
            <w:pStyle w:val="Sidhuvud"/>
          </w:pPr>
          <w:bookmarkStart w:id="58" w:name="ShortCreatedDate_Repeat1"/>
          <w:r>
            <w:t>2021-06-03</w:t>
          </w:r>
          <w:bookmarkEnd w:id="58"/>
        </w:p>
      </w:tc>
      <w:tc>
        <w:tcPr>
          <w:tcW w:w="284" w:type="dxa"/>
        </w:tcPr>
        <w:p w:rsidR="003E5F2D" w:rsidRPr="003F1DAC" w:rsidRDefault="00463328" w:rsidP="006E6165">
          <w:pPr>
            <w:pStyle w:val="Sidhuvud"/>
          </w:pPr>
        </w:p>
      </w:tc>
      <w:tc>
        <w:tcPr>
          <w:tcW w:w="1409" w:type="dxa"/>
        </w:tcPr>
        <w:p w:rsidR="003E5F2D" w:rsidRPr="003F1DAC" w:rsidRDefault="00F14C20" w:rsidP="006E6165">
          <w:pPr>
            <w:pStyle w:val="Sidhuvud"/>
          </w:pPr>
          <w:bookmarkStart w:id="59" w:name="sd_validfrom_Repeat1"/>
          <w:r>
            <w:t>2021-06-24</w:t>
          </w:r>
          <w:bookmarkEnd w:id="59"/>
        </w:p>
      </w:tc>
    </w:tr>
  </w:tbl>
  <w:p w:rsidR="003E5F2D" w:rsidRDefault="00463328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79745B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3E5F2D" w:rsidRDefault="00463328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7626347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3E5F2D" w:rsidRDefault="00463328" w:rsidP="00CF12C7">
          <w:pPr>
            <w:pStyle w:val="Label"/>
          </w:pPr>
        </w:p>
      </w:tc>
      <w:tc>
        <w:tcPr>
          <w:tcW w:w="4195" w:type="dxa"/>
        </w:tcPr>
        <w:p w:rsidR="003E5F2D" w:rsidRDefault="00463328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3E5F2D" w:rsidRPr="009D6A18" w:rsidRDefault="00463328" w:rsidP="00CF12C7">
          <w:pPr>
            <w:pStyle w:val="Label"/>
          </w:pPr>
        </w:p>
      </w:tc>
      <w:tc>
        <w:tcPr>
          <w:tcW w:w="1409" w:type="dxa"/>
        </w:tcPr>
        <w:p w:rsidR="003E5F2D" w:rsidRDefault="00463328" w:rsidP="00CF12C7">
          <w:pPr>
            <w:pStyle w:val="Label"/>
          </w:pPr>
          <w:r>
            <w:t>Dokumentnr Revision</w:t>
          </w:r>
        </w:p>
      </w:tc>
    </w:tr>
    <w:tr w:rsidR="0079745B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3E5F2D" w:rsidRPr="003F1DAC" w:rsidRDefault="00463328" w:rsidP="00CF12C7">
          <w:pPr>
            <w:pStyle w:val="Sidhuvud"/>
          </w:pPr>
        </w:p>
      </w:tc>
      <w:tc>
        <w:tcPr>
          <w:tcW w:w="284" w:type="dxa"/>
        </w:tcPr>
        <w:p w:rsidR="003E5F2D" w:rsidRPr="003F1DAC" w:rsidRDefault="00463328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3E5F2D" w:rsidRPr="003F1DAC" w:rsidRDefault="00F14C20" w:rsidP="00CF12C7">
          <w:pPr>
            <w:pStyle w:val="Sidhuvud"/>
          </w:pPr>
          <w:bookmarkStart w:id="60" w:name="title"/>
          <w:r>
            <w:t>Bedömningsstöd postcovid i primärvården</w:t>
          </w:r>
          <w:bookmarkEnd w:id="60"/>
        </w:p>
      </w:tc>
      <w:tc>
        <w:tcPr>
          <w:tcW w:w="284" w:type="dxa"/>
        </w:tcPr>
        <w:p w:rsidR="003E5F2D" w:rsidRPr="003F1DAC" w:rsidRDefault="00463328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3E5F2D" w:rsidRPr="003F1DAC" w:rsidRDefault="00F14C20" w:rsidP="00CF12C7">
          <w:pPr>
            <w:pStyle w:val="Sidhuvud"/>
          </w:pPr>
          <w:bookmarkStart w:id="61" w:name="identifier"/>
          <w:r>
            <w:t>750790</w:t>
          </w:r>
          <w:bookmarkEnd w:id="61"/>
          <w:r w:rsidR="00463328">
            <w:t xml:space="preserve">   </w:t>
          </w:r>
          <w:bookmarkStart w:id="62" w:name="sd_revisionNbr"/>
          <w:r>
            <w:t>R1</w:t>
          </w:r>
          <w:bookmarkEnd w:id="62"/>
        </w:p>
      </w:tc>
    </w:tr>
    <w:tr w:rsidR="0079745B" w:rsidTr="00E151EC">
      <w:trPr>
        <w:trHeight w:hRule="exact" w:val="227"/>
      </w:trPr>
      <w:tc>
        <w:tcPr>
          <w:tcW w:w="3459" w:type="dxa"/>
          <w:gridSpan w:val="3"/>
        </w:tcPr>
        <w:p w:rsidR="003E5F2D" w:rsidRDefault="00463328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3E5F2D" w:rsidRDefault="00463328" w:rsidP="00F346FB">
          <w:pPr>
            <w:pStyle w:val="Label"/>
          </w:pPr>
        </w:p>
      </w:tc>
      <w:tc>
        <w:tcPr>
          <w:tcW w:w="4195" w:type="dxa"/>
        </w:tcPr>
        <w:p w:rsidR="003E5F2D" w:rsidRDefault="00463328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3E5F2D" w:rsidRPr="009D6A18" w:rsidRDefault="00463328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3E5F2D" w:rsidRDefault="00463328" w:rsidP="00F346FB">
          <w:pPr>
            <w:pStyle w:val="Label"/>
          </w:pPr>
          <w:r>
            <w:t>Reviderat datum</w:t>
          </w:r>
        </w:p>
      </w:tc>
    </w:tr>
    <w:tr w:rsidR="0079745B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3E5F2D" w:rsidRPr="003F1DAC" w:rsidRDefault="00463328" w:rsidP="00F346FB">
          <w:pPr>
            <w:pStyle w:val="Sidhuvud"/>
          </w:pPr>
        </w:p>
      </w:tc>
      <w:tc>
        <w:tcPr>
          <w:tcW w:w="284" w:type="dxa"/>
        </w:tcPr>
        <w:p w:rsidR="003E5F2D" w:rsidRPr="003F1DAC" w:rsidRDefault="00463328" w:rsidP="00F346FB">
          <w:pPr>
            <w:pStyle w:val="Sidhuvud"/>
          </w:pPr>
        </w:p>
      </w:tc>
      <w:tc>
        <w:tcPr>
          <w:tcW w:w="4195" w:type="dxa"/>
        </w:tcPr>
        <w:p w:rsidR="003E5F2D" w:rsidRPr="003F1DAC" w:rsidRDefault="00F14C20" w:rsidP="00F346FB">
          <w:pPr>
            <w:pStyle w:val="Sidhuvud"/>
          </w:pPr>
          <w:bookmarkStart w:id="63" w:name="documentOwnerPersonAlias"/>
          <w:r>
            <w:t>Helena Tholin</w:t>
          </w:r>
          <w:bookmarkEnd w:id="63"/>
        </w:p>
      </w:tc>
      <w:tc>
        <w:tcPr>
          <w:tcW w:w="284" w:type="dxa"/>
        </w:tcPr>
        <w:p w:rsidR="003E5F2D" w:rsidRPr="003F1DAC" w:rsidRDefault="00463328" w:rsidP="00F346FB">
          <w:pPr>
            <w:pStyle w:val="Sidhuvud"/>
          </w:pPr>
        </w:p>
      </w:tc>
      <w:tc>
        <w:tcPr>
          <w:tcW w:w="1409" w:type="dxa"/>
        </w:tcPr>
        <w:p w:rsidR="003E5F2D" w:rsidRPr="003F1DAC" w:rsidRDefault="00F14C20" w:rsidP="00F346FB">
          <w:pPr>
            <w:pStyle w:val="Sidhuvud"/>
          </w:pPr>
          <w:bookmarkStart w:id="64" w:name="ShortCreatedDate"/>
          <w:r>
            <w:t>2021-06-03</w:t>
          </w:r>
          <w:bookmarkEnd w:id="64"/>
        </w:p>
      </w:tc>
    </w:tr>
    <w:tr w:rsidR="0079745B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3E5F2D" w:rsidRDefault="00463328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3E5F2D" w:rsidRDefault="00463328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3E5F2D" w:rsidRDefault="00463328" w:rsidP="00F346FB">
          <w:pPr>
            <w:pStyle w:val="Label"/>
          </w:pPr>
          <w:r>
            <w:t>Slutgranskare</w:t>
          </w:r>
        </w:p>
      </w:tc>
    </w:tr>
    <w:tr w:rsidR="0079745B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3E5F2D" w:rsidRPr="003F1DAC" w:rsidRDefault="00F14C20" w:rsidP="00F346FB">
          <w:pPr>
            <w:pStyle w:val="Sidhuvud"/>
          </w:pPr>
          <w:bookmarkStart w:id="65" w:name="bkStr11"/>
          <w:r>
            <w:t>Primärvård Söder,Primärvård Örebro,Privata vårdcentraler,Staben Hälso- och sjukvård,Primärvård Norr,Primärvård väster</w:t>
          </w:r>
          <w:bookmarkEnd w:id="65"/>
        </w:p>
      </w:tc>
      <w:tc>
        <w:tcPr>
          <w:tcW w:w="284" w:type="dxa"/>
        </w:tcPr>
        <w:p w:rsidR="003E5F2D" w:rsidRPr="003F1DAC" w:rsidRDefault="00463328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3E5F2D" w:rsidRPr="003F1DAC" w:rsidRDefault="00F14C20" w:rsidP="00F346FB">
          <w:pPr>
            <w:pStyle w:val="Sidhuvud"/>
          </w:pPr>
          <w:bookmarkStart w:id="66" w:name="sd_slutgranskare"/>
          <w:r>
            <w:t>Ola Lennbom</w:t>
          </w:r>
          <w:bookmarkEnd w:id="66"/>
        </w:p>
      </w:tc>
      <w:tc>
        <w:tcPr>
          <w:tcW w:w="284" w:type="dxa"/>
        </w:tcPr>
        <w:p w:rsidR="003E5F2D" w:rsidRPr="003F1DAC" w:rsidRDefault="00463328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3E5F2D" w:rsidRPr="003F1DAC" w:rsidRDefault="00463328" w:rsidP="00F346FB">
          <w:pPr>
            <w:pStyle w:val="Sidhuvud"/>
          </w:pPr>
        </w:p>
      </w:tc>
    </w:tr>
    <w:tr w:rsidR="0079745B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3E5F2D" w:rsidRDefault="00463328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3E5F2D" w:rsidRDefault="00463328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3E5F2D" w:rsidRDefault="00463328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3E5F2D" w:rsidRDefault="00463328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3E5F2D" w:rsidRDefault="00463328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3E5F2D" w:rsidRPr="009D6A18" w:rsidRDefault="00463328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3E5F2D" w:rsidRDefault="00463328" w:rsidP="00F346FB">
          <w:pPr>
            <w:pStyle w:val="Label"/>
          </w:pPr>
          <w:r w:rsidRPr="00FF68E9">
            <w:t>Giltigt datum fr o m</w:t>
          </w:r>
        </w:p>
      </w:tc>
    </w:tr>
    <w:tr w:rsidR="0079745B" w:rsidTr="00E151EC">
      <w:trPr>
        <w:trHeight w:val="340"/>
      </w:trPr>
      <w:tc>
        <w:tcPr>
          <w:tcW w:w="1588" w:type="dxa"/>
        </w:tcPr>
        <w:p w:rsidR="003E5F2D" w:rsidRPr="003F1DAC" w:rsidRDefault="00463328" w:rsidP="00F346FB">
          <w:pPr>
            <w:pStyle w:val="Sidhuvud"/>
          </w:pPr>
        </w:p>
      </w:tc>
      <w:tc>
        <w:tcPr>
          <w:tcW w:w="284" w:type="dxa"/>
        </w:tcPr>
        <w:p w:rsidR="003E5F2D" w:rsidRPr="003F1DAC" w:rsidRDefault="00463328" w:rsidP="00F346FB">
          <w:pPr>
            <w:pStyle w:val="Sidhuvud"/>
          </w:pPr>
        </w:p>
      </w:tc>
      <w:tc>
        <w:tcPr>
          <w:tcW w:w="1587" w:type="dxa"/>
        </w:tcPr>
        <w:p w:rsidR="003E5F2D" w:rsidRPr="003F1DAC" w:rsidRDefault="00F14C20" w:rsidP="00F346FB">
          <w:pPr>
            <w:pStyle w:val="Sidhuvud"/>
          </w:pPr>
          <w:bookmarkStart w:id="67" w:name="sd_kategori"/>
          <w:r>
            <w:t>Klinisk riktlinje</w:t>
          </w:r>
          <w:bookmarkEnd w:id="67"/>
        </w:p>
      </w:tc>
      <w:tc>
        <w:tcPr>
          <w:tcW w:w="284" w:type="dxa"/>
        </w:tcPr>
        <w:p w:rsidR="003E5F2D" w:rsidRPr="003F1DAC" w:rsidRDefault="00463328" w:rsidP="00F346FB">
          <w:pPr>
            <w:pStyle w:val="Sidhuvud"/>
          </w:pPr>
        </w:p>
      </w:tc>
      <w:tc>
        <w:tcPr>
          <w:tcW w:w="4195" w:type="dxa"/>
        </w:tcPr>
        <w:p w:rsidR="003E5F2D" w:rsidRPr="003F1DAC" w:rsidRDefault="00F14C20" w:rsidP="00F346FB">
          <w:pPr>
            <w:pStyle w:val="Sidhuvud"/>
          </w:pPr>
          <w:bookmarkStart w:id="68" w:name="approvedByPersonAlias"/>
          <w:r>
            <w:t>Karolina Stridh</w:t>
          </w:r>
          <w:bookmarkEnd w:id="68"/>
        </w:p>
      </w:tc>
      <w:tc>
        <w:tcPr>
          <w:tcW w:w="284" w:type="dxa"/>
        </w:tcPr>
        <w:p w:rsidR="003E5F2D" w:rsidRPr="003F1DAC" w:rsidRDefault="00463328" w:rsidP="00F346FB">
          <w:pPr>
            <w:pStyle w:val="Sidhuvud"/>
          </w:pPr>
        </w:p>
      </w:tc>
      <w:tc>
        <w:tcPr>
          <w:tcW w:w="1409" w:type="dxa"/>
        </w:tcPr>
        <w:p w:rsidR="003E5F2D" w:rsidRPr="003F1DAC" w:rsidRDefault="00F14C20" w:rsidP="00F346FB">
          <w:pPr>
            <w:pStyle w:val="Sidhuvud"/>
          </w:pPr>
          <w:bookmarkStart w:id="69" w:name="sd_validfrom"/>
          <w:r>
            <w:t>2021-06-24</w:t>
          </w:r>
          <w:bookmarkEnd w:id="69"/>
        </w:p>
      </w:tc>
    </w:tr>
  </w:tbl>
  <w:p w:rsidR="003E5F2D" w:rsidRDefault="00463328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B9517E7"/>
    <w:multiLevelType w:val="hybridMultilevel"/>
    <w:tmpl w:val="0C405F18"/>
    <w:lvl w:ilvl="0" w:tplc="43D23F1C">
      <w:start w:val="1"/>
      <w:numFmt w:val="decimal"/>
      <w:lvlText w:val="%1."/>
      <w:lvlJc w:val="left"/>
      <w:pPr>
        <w:ind w:left="720" w:hanging="360"/>
      </w:pPr>
    </w:lvl>
    <w:lvl w:ilvl="1" w:tplc="96FA64F4">
      <w:start w:val="1"/>
      <w:numFmt w:val="lowerLetter"/>
      <w:lvlText w:val="%2."/>
      <w:lvlJc w:val="left"/>
      <w:pPr>
        <w:ind w:left="1211" w:hanging="360"/>
      </w:pPr>
    </w:lvl>
    <w:lvl w:ilvl="2" w:tplc="43FEFCA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FD6D94E">
      <w:start w:val="1"/>
      <w:numFmt w:val="decimal"/>
      <w:lvlText w:val="%4."/>
      <w:lvlJc w:val="left"/>
      <w:pPr>
        <w:ind w:left="2880" w:hanging="360"/>
      </w:pPr>
    </w:lvl>
    <w:lvl w:ilvl="4" w:tplc="046ACB2A">
      <w:start w:val="1"/>
      <w:numFmt w:val="lowerLetter"/>
      <w:lvlText w:val="%5."/>
      <w:lvlJc w:val="left"/>
      <w:pPr>
        <w:ind w:left="3600" w:hanging="360"/>
      </w:pPr>
    </w:lvl>
    <w:lvl w:ilvl="5" w:tplc="7E6A388C">
      <w:start w:val="1"/>
      <w:numFmt w:val="lowerRoman"/>
      <w:lvlText w:val="%6."/>
      <w:lvlJc w:val="right"/>
      <w:pPr>
        <w:ind w:left="4320" w:hanging="180"/>
      </w:pPr>
    </w:lvl>
    <w:lvl w:ilvl="6" w:tplc="C07A9156">
      <w:start w:val="1"/>
      <w:numFmt w:val="decimal"/>
      <w:lvlText w:val="%7."/>
      <w:lvlJc w:val="left"/>
      <w:pPr>
        <w:ind w:left="5040" w:hanging="360"/>
      </w:pPr>
    </w:lvl>
    <w:lvl w:ilvl="7" w:tplc="2BFCBC2C">
      <w:start w:val="1"/>
      <w:numFmt w:val="lowerLetter"/>
      <w:lvlText w:val="%8."/>
      <w:lvlJc w:val="left"/>
      <w:pPr>
        <w:ind w:left="5760" w:hanging="360"/>
      </w:pPr>
    </w:lvl>
    <w:lvl w:ilvl="8" w:tplc="5C6AC9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6537"/>
    <w:multiLevelType w:val="hybridMultilevel"/>
    <w:tmpl w:val="F2740F26"/>
    <w:lvl w:ilvl="0" w:tplc="EF1CB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906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86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CC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89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8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6C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41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E4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9DA"/>
    <w:multiLevelType w:val="hybridMultilevel"/>
    <w:tmpl w:val="CE72854E"/>
    <w:lvl w:ilvl="0" w:tplc="6344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C47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8E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80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2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D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2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61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A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0C73"/>
    <w:multiLevelType w:val="hybridMultilevel"/>
    <w:tmpl w:val="F63E439A"/>
    <w:lvl w:ilvl="0" w:tplc="96746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5C4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A8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46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AA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2E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E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D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60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24FD"/>
    <w:multiLevelType w:val="hybridMultilevel"/>
    <w:tmpl w:val="60CE3A24"/>
    <w:lvl w:ilvl="0" w:tplc="DD5A4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16C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E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84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C28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A3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01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48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69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AA"/>
    <w:multiLevelType w:val="hybridMultilevel"/>
    <w:tmpl w:val="0C0A39EE"/>
    <w:lvl w:ilvl="0" w:tplc="B9BAAC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45E516A">
      <w:start w:val="1"/>
      <w:numFmt w:val="lowerLetter"/>
      <w:lvlText w:val="%2."/>
      <w:lvlJc w:val="left"/>
      <w:pPr>
        <w:ind w:left="1440" w:hanging="360"/>
      </w:pPr>
    </w:lvl>
    <w:lvl w:ilvl="2" w:tplc="E8D4A9D0">
      <w:start w:val="1"/>
      <w:numFmt w:val="lowerRoman"/>
      <w:lvlText w:val="%3."/>
      <w:lvlJc w:val="right"/>
      <w:pPr>
        <w:ind w:left="2160" w:hanging="180"/>
      </w:pPr>
    </w:lvl>
    <w:lvl w:ilvl="3" w:tplc="030C568C" w:tentative="1">
      <w:start w:val="1"/>
      <w:numFmt w:val="decimal"/>
      <w:lvlText w:val="%4."/>
      <w:lvlJc w:val="left"/>
      <w:pPr>
        <w:ind w:left="2880" w:hanging="360"/>
      </w:pPr>
    </w:lvl>
    <w:lvl w:ilvl="4" w:tplc="D07260CE" w:tentative="1">
      <w:start w:val="1"/>
      <w:numFmt w:val="lowerLetter"/>
      <w:lvlText w:val="%5."/>
      <w:lvlJc w:val="left"/>
      <w:pPr>
        <w:ind w:left="3600" w:hanging="360"/>
      </w:pPr>
    </w:lvl>
    <w:lvl w:ilvl="5" w:tplc="29DA1ECE" w:tentative="1">
      <w:start w:val="1"/>
      <w:numFmt w:val="lowerRoman"/>
      <w:lvlText w:val="%6."/>
      <w:lvlJc w:val="right"/>
      <w:pPr>
        <w:ind w:left="4320" w:hanging="180"/>
      </w:pPr>
    </w:lvl>
    <w:lvl w:ilvl="6" w:tplc="3AA66BD0" w:tentative="1">
      <w:start w:val="1"/>
      <w:numFmt w:val="decimal"/>
      <w:lvlText w:val="%7."/>
      <w:lvlJc w:val="left"/>
      <w:pPr>
        <w:ind w:left="5040" w:hanging="360"/>
      </w:pPr>
    </w:lvl>
    <w:lvl w:ilvl="7" w:tplc="78A4989A" w:tentative="1">
      <w:start w:val="1"/>
      <w:numFmt w:val="lowerLetter"/>
      <w:lvlText w:val="%8."/>
      <w:lvlJc w:val="left"/>
      <w:pPr>
        <w:ind w:left="5760" w:hanging="360"/>
      </w:pPr>
    </w:lvl>
    <w:lvl w:ilvl="8" w:tplc="F4CCC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189F"/>
    <w:multiLevelType w:val="hybridMultilevel"/>
    <w:tmpl w:val="A5789442"/>
    <w:lvl w:ilvl="0" w:tplc="3CB0A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D42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49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3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EC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8B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8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8E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29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1F25"/>
    <w:multiLevelType w:val="hybridMultilevel"/>
    <w:tmpl w:val="E084C8B0"/>
    <w:lvl w:ilvl="0" w:tplc="C7D851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A0871D8" w:tentative="1">
      <w:start w:val="1"/>
      <w:numFmt w:val="lowerLetter"/>
      <w:lvlText w:val="%2."/>
      <w:lvlJc w:val="left"/>
      <w:pPr>
        <w:ind w:left="1440" w:hanging="360"/>
      </w:pPr>
    </w:lvl>
    <w:lvl w:ilvl="2" w:tplc="04CC7AF0" w:tentative="1">
      <w:start w:val="1"/>
      <w:numFmt w:val="lowerRoman"/>
      <w:lvlText w:val="%3."/>
      <w:lvlJc w:val="right"/>
      <w:pPr>
        <w:ind w:left="2160" w:hanging="180"/>
      </w:pPr>
    </w:lvl>
    <w:lvl w:ilvl="3" w:tplc="E5B84050" w:tentative="1">
      <w:start w:val="1"/>
      <w:numFmt w:val="decimal"/>
      <w:lvlText w:val="%4."/>
      <w:lvlJc w:val="left"/>
      <w:pPr>
        <w:ind w:left="2880" w:hanging="360"/>
      </w:pPr>
    </w:lvl>
    <w:lvl w:ilvl="4" w:tplc="8DA44DAE" w:tentative="1">
      <w:start w:val="1"/>
      <w:numFmt w:val="lowerLetter"/>
      <w:lvlText w:val="%5."/>
      <w:lvlJc w:val="left"/>
      <w:pPr>
        <w:ind w:left="3600" w:hanging="360"/>
      </w:pPr>
    </w:lvl>
    <w:lvl w:ilvl="5" w:tplc="91226798" w:tentative="1">
      <w:start w:val="1"/>
      <w:numFmt w:val="lowerRoman"/>
      <w:lvlText w:val="%6."/>
      <w:lvlJc w:val="right"/>
      <w:pPr>
        <w:ind w:left="4320" w:hanging="180"/>
      </w:pPr>
    </w:lvl>
    <w:lvl w:ilvl="6" w:tplc="AA8E7ACE" w:tentative="1">
      <w:start w:val="1"/>
      <w:numFmt w:val="decimal"/>
      <w:lvlText w:val="%7."/>
      <w:lvlJc w:val="left"/>
      <w:pPr>
        <w:ind w:left="5040" w:hanging="360"/>
      </w:pPr>
    </w:lvl>
    <w:lvl w:ilvl="7" w:tplc="CA409A88" w:tentative="1">
      <w:start w:val="1"/>
      <w:numFmt w:val="lowerLetter"/>
      <w:lvlText w:val="%8."/>
      <w:lvlJc w:val="left"/>
      <w:pPr>
        <w:ind w:left="5760" w:hanging="360"/>
      </w:pPr>
    </w:lvl>
    <w:lvl w:ilvl="8" w:tplc="DDD6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05FC"/>
    <w:multiLevelType w:val="hybridMultilevel"/>
    <w:tmpl w:val="0C405F18"/>
    <w:lvl w:ilvl="0" w:tplc="D46A60A2">
      <w:start w:val="1"/>
      <w:numFmt w:val="decimal"/>
      <w:lvlText w:val="%1."/>
      <w:lvlJc w:val="left"/>
      <w:pPr>
        <w:ind w:left="720" w:hanging="360"/>
      </w:pPr>
    </w:lvl>
    <w:lvl w:ilvl="1" w:tplc="91E22EFA">
      <w:start w:val="1"/>
      <w:numFmt w:val="lowerLetter"/>
      <w:lvlText w:val="%2."/>
      <w:lvlJc w:val="left"/>
      <w:pPr>
        <w:ind w:left="1211" w:hanging="360"/>
      </w:pPr>
    </w:lvl>
    <w:lvl w:ilvl="2" w:tplc="819E0A5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E00A5BE2">
      <w:start w:val="1"/>
      <w:numFmt w:val="decimal"/>
      <w:lvlText w:val="%4."/>
      <w:lvlJc w:val="left"/>
      <w:pPr>
        <w:ind w:left="2880" w:hanging="360"/>
      </w:pPr>
    </w:lvl>
    <w:lvl w:ilvl="4" w:tplc="6270E3DC">
      <w:start w:val="1"/>
      <w:numFmt w:val="lowerLetter"/>
      <w:lvlText w:val="%5."/>
      <w:lvlJc w:val="left"/>
      <w:pPr>
        <w:ind w:left="3600" w:hanging="360"/>
      </w:pPr>
    </w:lvl>
    <w:lvl w:ilvl="5" w:tplc="28D24482">
      <w:start w:val="1"/>
      <w:numFmt w:val="lowerRoman"/>
      <w:lvlText w:val="%6."/>
      <w:lvlJc w:val="right"/>
      <w:pPr>
        <w:ind w:left="4320" w:hanging="180"/>
      </w:pPr>
    </w:lvl>
    <w:lvl w:ilvl="6" w:tplc="8C089AD2">
      <w:start w:val="1"/>
      <w:numFmt w:val="decimal"/>
      <w:lvlText w:val="%7."/>
      <w:lvlJc w:val="left"/>
      <w:pPr>
        <w:ind w:left="5040" w:hanging="360"/>
      </w:pPr>
    </w:lvl>
    <w:lvl w:ilvl="7" w:tplc="EB4EBFCC">
      <w:start w:val="1"/>
      <w:numFmt w:val="lowerLetter"/>
      <w:lvlText w:val="%8."/>
      <w:lvlJc w:val="left"/>
      <w:pPr>
        <w:ind w:left="5760" w:hanging="360"/>
      </w:pPr>
    </w:lvl>
    <w:lvl w:ilvl="8" w:tplc="717E84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58D"/>
    <w:multiLevelType w:val="hybridMultilevel"/>
    <w:tmpl w:val="B25A9E92"/>
    <w:lvl w:ilvl="0" w:tplc="B42A5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2724BEC">
      <w:start w:val="1"/>
      <w:numFmt w:val="lowerLetter"/>
      <w:lvlText w:val="%2."/>
      <w:lvlJc w:val="left"/>
      <w:pPr>
        <w:ind w:left="1440" w:hanging="360"/>
      </w:pPr>
    </w:lvl>
    <w:lvl w:ilvl="2" w:tplc="27322CA6">
      <w:start w:val="1"/>
      <w:numFmt w:val="lowerRoman"/>
      <w:lvlText w:val="%3."/>
      <w:lvlJc w:val="right"/>
      <w:pPr>
        <w:ind w:left="2160" w:hanging="180"/>
      </w:pPr>
    </w:lvl>
    <w:lvl w:ilvl="3" w:tplc="51AA6FCC" w:tentative="1">
      <w:start w:val="1"/>
      <w:numFmt w:val="decimal"/>
      <w:lvlText w:val="%4."/>
      <w:lvlJc w:val="left"/>
      <w:pPr>
        <w:ind w:left="2880" w:hanging="360"/>
      </w:pPr>
    </w:lvl>
    <w:lvl w:ilvl="4" w:tplc="83C6B036" w:tentative="1">
      <w:start w:val="1"/>
      <w:numFmt w:val="lowerLetter"/>
      <w:lvlText w:val="%5."/>
      <w:lvlJc w:val="left"/>
      <w:pPr>
        <w:ind w:left="3600" w:hanging="360"/>
      </w:pPr>
    </w:lvl>
    <w:lvl w:ilvl="5" w:tplc="A922F5EC" w:tentative="1">
      <w:start w:val="1"/>
      <w:numFmt w:val="lowerRoman"/>
      <w:lvlText w:val="%6."/>
      <w:lvlJc w:val="right"/>
      <w:pPr>
        <w:ind w:left="4320" w:hanging="180"/>
      </w:pPr>
    </w:lvl>
    <w:lvl w:ilvl="6" w:tplc="27345FEE" w:tentative="1">
      <w:start w:val="1"/>
      <w:numFmt w:val="decimal"/>
      <w:lvlText w:val="%7."/>
      <w:lvlJc w:val="left"/>
      <w:pPr>
        <w:ind w:left="5040" w:hanging="360"/>
      </w:pPr>
    </w:lvl>
    <w:lvl w:ilvl="7" w:tplc="BD82A11A" w:tentative="1">
      <w:start w:val="1"/>
      <w:numFmt w:val="lowerLetter"/>
      <w:lvlText w:val="%8."/>
      <w:lvlJc w:val="left"/>
      <w:pPr>
        <w:ind w:left="5760" w:hanging="360"/>
      </w:pPr>
    </w:lvl>
    <w:lvl w:ilvl="8" w:tplc="E626E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730"/>
    <w:multiLevelType w:val="hybridMultilevel"/>
    <w:tmpl w:val="3F8AE926"/>
    <w:lvl w:ilvl="0" w:tplc="79B0E188">
      <w:start w:val="1"/>
      <w:numFmt w:val="decimal"/>
      <w:lvlText w:val="%1."/>
      <w:lvlJc w:val="left"/>
      <w:pPr>
        <w:ind w:left="720" w:hanging="360"/>
      </w:pPr>
    </w:lvl>
    <w:lvl w:ilvl="1" w:tplc="BA48D1DE">
      <w:start w:val="1"/>
      <w:numFmt w:val="lowerLetter"/>
      <w:lvlText w:val="%2."/>
      <w:lvlJc w:val="left"/>
      <w:pPr>
        <w:ind w:left="1440" w:hanging="360"/>
      </w:pPr>
    </w:lvl>
    <w:lvl w:ilvl="2" w:tplc="C8E8E560">
      <w:start w:val="1"/>
      <w:numFmt w:val="lowerRoman"/>
      <w:lvlText w:val="%3."/>
      <w:lvlJc w:val="right"/>
      <w:pPr>
        <w:ind w:left="2160" w:hanging="180"/>
      </w:pPr>
    </w:lvl>
    <w:lvl w:ilvl="3" w:tplc="507615C8">
      <w:start w:val="1"/>
      <w:numFmt w:val="decimal"/>
      <w:lvlText w:val="%4."/>
      <w:lvlJc w:val="left"/>
      <w:pPr>
        <w:ind w:left="2880" w:hanging="360"/>
      </w:pPr>
    </w:lvl>
    <w:lvl w:ilvl="4" w:tplc="F3860EAA">
      <w:start w:val="1"/>
      <w:numFmt w:val="lowerLetter"/>
      <w:lvlText w:val="%5."/>
      <w:lvlJc w:val="left"/>
      <w:pPr>
        <w:ind w:left="3600" w:hanging="360"/>
      </w:pPr>
    </w:lvl>
    <w:lvl w:ilvl="5" w:tplc="04EA00E2">
      <w:start w:val="1"/>
      <w:numFmt w:val="lowerRoman"/>
      <w:lvlText w:val="%6."/>
      <w:lvlJc w:val="right"/>
      <w:pPr>
        <w:ind w:left="4320" w:hanging="180"/>
      </w:pPr>
    </w:lvl>
    <w:lvl w:ilvl="6" w:tplc="506CD6AE">
      <w:start w:val="1"/>
      <w:numFmt w:val="decimal"/>
      <w:lvlText w:val="%7."/>
      <w:lvlJc w:val="left"/>
      <w:pPr>
        <w:ind w:left="5040" w:hanging="360"/>
      </w:pPr>
    </w:lvl>
    <w:lvl w:ilvl="7" w:tplc="7D86066E">
      <w:start w:val="1"/>
      <w:numFmt w:val="lowerLetter"/>
      <w:lvlText w:val="%8."/>
      <w:lvlJc w:val="left"/>
      <w:pPr>
        <w:ind w:left="5760" w:hanging="360"/>
      </w:pPr>
    </w:lvl>
    <w:lvl w:ilvl="8" w:tplc="E278AB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F0AD1"/>
    <w:multiLevelType w:val="hybridMultilevel"/>
    <w:tmpl w:val="A2169D80"/>
    <w:lvl w:ilvl="0" w:tplc="4806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469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6D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25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C85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6F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0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E39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2A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6236"/>
    <w:multiLevelType w:val="hybridMultilevel"/>
    <w:tmpl w:val="8C86643C"/>
    <w:lvl w:ilvl="0" w:tplc="563CC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A6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E1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0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A9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A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C6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66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23E4"/>
    <w:multiLevelType w:val="hybridMultilevel"/>
    <w:tmpl w:val="10AAA0E4"/>
    <w:lvl w:ilvl="0" w:tplc="784E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7EF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AA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03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D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C9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8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6F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8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B7A47"/>
    <w:multiLevelType w:val="hybridMultilevel"/>
    <w:tmpl w:val="97C02C76"/>
    <w:lvl w:ilvl="0" w:tplc="A8765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26CA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03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CA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00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06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03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C4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3074"/>
    <w:multiLevelType w:val="hybridMultilevel"/>
    <w:tmpl w:val="3DF8CBEE"/>
    <w:lvl w:ilvl="0" w:tplc="95AC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F4C6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C4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80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5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A5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8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F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8A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97F00"/>
    <w:multiLevelType w:val="hybridMultilevel"/>
    <w:tmpl w:val="08D2BF36"/>
    <w:lvl w:ilvl="0" w:tplc="E1563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827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68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02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A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1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86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A6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8A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677C"/>
    <w:multiLevelType w:val="hybridMultilevel"/>
    <w:tmpl w:val="C45440FC"/>
    <w:lvl w:ilvl="0" w:tplc="34D4FD62">
      <w:start w:val="1"/>
      <w:numFmt w:val="decimal"/>
      <w:lvlText w:val="%1."/>
      <w:lvlJc w:val="left"/>
      <w:pPr>
        <w:ind w:left="720" w:hanging="360"/>
      </w:pPr>
    </w:lvl>
    <w:lvl w:ilvl="1" w:tplc="5FDCD4D0">
      <w:start w:val="1"/>
      <w:numFmt w:val="lowerLetter"/>
      <w:lvlText w:val="%2."/>
      <w:lvlJc w:val="left"/>
      <w:pPr>
        <w:ind w:left="1440" w:hanging="360"/>
      </w:pPr>
    </w:lvl>
    <w:lvl w:ilvl="2" w:tplc="DDB87BA0">
      <w:start w:val="1"/>
      <w:numFmt w:val="lowerRoman"/>
      <w:lvlText w:val="%3."/>
      <w:lvlJc w:val="right"/>
      <w:pPr>
        <w:ind w:left="2160" w:hanging="180"/>
      </w:pPr>
    </w:lvl>
    <w:lvl w:ilvl="3" w:tplc="18085E1E">
      <w:start w:val="1"/>
      <w:numFmt w:val="decimal"/>
      <w:lvlText w:val="%4."/>
      <w:lvlJc w:val="left"/>
      <w:pPr>
        <w:ind w:left="2880" w:hanging="360"/>
      </w:pPr>
    </w:lvl>
    <w:lvl w:ilvl="4" w:tplc="29BA0C6E">
      <w:start w:val="1"/>
      <w:numFmt w:val="lowerLetter"/>
      <w:lvlText w:val="%5."/>
      <w:lvlJc w:val="left"/>
      <w:pPr>
        <w:ind w:left="3600" w:hanging="360"/>
      </w:pPr>
    </w:lvl>
    <w:lvl w:ilvl="5" w:tplc="3CC0DB0A">
      <w:start w:val="1"/>
      <w:numFmt w:val="lowerRoman"/>
      <w:lvlText w:val="%6."/>
      <w:lvlJc w:val="right"/>
      <w:pPr>
        <w:ind w:left="4320" w:hanging="180"/>
      </w:pPr>
    </w:lvl>
    <w:lvl w:ilvl="6" w:tplc="C204B30A">
      <w:start w:val="1"/>
      <w:numFmt w:val="decimal"/>
      <w:lvlText w:val="%7."/>
      <w:lvlJc w:val="left"/>
      <w:pPr>
        <w:ind w:left="5040" w:hanging="360"/>
      </w:pPr>
    </w:lvl>
    <w:lvl w:ilvl="7" w:tplc="0406D30C">
      <w:start w:val="1"/>
      <w:numFmt w:val="lowerLetter"/>
      <w:lvlText w:val="%8."/>
      <w:lvlJc w:val="left"/>
      <w:pPr>
        <w:ind w:left="5760" w:hanging="360"/>
      </w:pPr>
    </w:lvl>
    <w:lvl w:ilvl="8" w:tplc="0B8E80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C6E6ECA"/>
    <w:multiLevelType w:val="hybridMultilevel"/>
    <w:tmpl w:val="0A66347E"/>
    <w:lvl w:ilvl="0" w:tplc="569293BC">
      <w:start w:val="1"/>
      <w:numFmt w:val="decimal"/>
      <w:lvlText w:val="%1."/>
      <w:lvlJc w:val="left"/>
      <w:pPr>
        <w:ind w:left="720" w:hanging="360"/>
      </w:pPr>
    </w:lvl>
    <w:lvl w:ilvl="1" w:tplc="FB14C9B0">
      <w:start w:val="1"/>
      <w:numFmt w:val="lowerLetter"/>
      <w:lvlText w:val="%2."/>
      <w:lvlJc w:val="left"/>
      <w:pPr>
        <w:ind w:left="1440" w:hanging="360"/>
      </w:pPr>
    </w:lvl>
    <w:lvl w:ilvl="2" w:tplc="DC94992A">
      <w:start w:val="1"/>
      <w:numFmt w:val="lowerRoman"/>
      <w:lvlText w:val="%3."/>
      <w:lvlJc w:val="right"/>
      <w:pPr>
        <w:ind w:left="2160" w:hanging="180"/>
      </w:pPr>
    </w:lvl>
    <w:lvl w:ilvl="3" w:tplc="7D18A25A">
      <w:start w:val="1"/>
      <w:numFmt w:val="decimal"/>
      <w:lvlText w:val="%4."/>
      <w:lvlJc w:val="left"/>
      <w:pPr>
        <w:ind w:left="2880" w:hanging="360"/>
      </w:pPr>
    </w:lvl>
    <w:lvl w:ilvl="4" w:tplc="D024A224">
      <w:start w:val="1"/>
      <w:numFmt w:val="lowerLetter"/>
      <w:lvlText w:val="%5."/>
      <w:lvlJc w:val="left"/>
      <w:pPr>
        <w:ind w:left="3600" w:hanging="360"/>
      </w:pPr>
    </w:lvl>
    <w:lvl w:ilvl="5" w:tplc="CA1C0B38">
      <w:start w:val="1"/>
      <w:numFmt w:val="lowerRoman"/>
      <w:lvlText w:val="%6."/>
      <w:lvlJc w:val="right"/>
      <w:pPr>
        <w:ind w:left="4320" w:hanging="180"/>
      </w:pPr>
    </w:lvl>
    <w:lvl w:ilvl="6" w:tplc="DB2A8810">
      <w:start w:val="1"/>
      <w:numFmt w:val="decimal"/>
      <w:lvlText w:val="%7."/>
      <w:lvlJc w:val="left"/>
      <w:pPr>
        <w:ind w:left="5040" w:hanging="360"/>
      </w:pPr>
    </w:lvl>
    <w:lvl w:ilvl="7" w:tplc="31C0DC86">
      <w:start w:val="1"/>
      <w:numFmt w:val="lowerLetter"/>
      <w:lvlText w:val="%8."/>
      <w:lvlJc w:val="left"/>
      <w:pPr>
        <w:ind w:left="5760" w:hanging="360"/>
      </w:pPr>
    </w:lvl>
    <w:lvl w:ilvl="8" w:tplc="971CB77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72035"/>
    <w:multiLevelType w:val="hybridMultilevel"/>
    <w:tmpl w:val="D346E4D6"/>
    <w:lvl w:ilvl="0" w:tplc="C47EB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00E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6C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61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A1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84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83F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28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B1844"/>
    <w:multiLevelType w:val="hybridMultilevel"/>
    <w:tmpl w:val="2D20B26A"/>
    <w:lvl w:ilvl="0" w:tplc="59DE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CE2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A6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E1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AA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02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2B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251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44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76DFA"/>
    <w:multiLevelType w:val="hybridMultilevel"/>
    <w:tmpl w:val="8A488988"/>
    <w:lvl w:ilvl="0" w:tplc="CAACA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683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E2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84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C0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CF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D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EF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E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28" w15:restartNumberingAfterBreak="0">
    <w:nsid w:val="5C903BF8"/>
    <w:multiLevelType w:val="hybridMultilevel"/>
    <w:tmpl w:val="72244EB2"/>
    <w:lvl w:ilvl="0" w:tplc="4404C5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AAE0784">
      <w:start w:val="1"/>
      <w:numFmt w:val="lowerLetter"/>
      <w:lvlText w:val="%2."/>
      <w:lvlJc w:val="left"/>
      <w:pPr>
        <w:ind w:left="1440" w:hanging="360"/>
      </w:pPr>
    </w:lvl>
    <w:lvl w:ilvl="2" w:tplc="B1DCC798">
      <w:start w:val="1"/>
      <w:numFmt w:val="lowerRoman"/>
      <w:lvlText w:val="%3."/>
      <w:lvlJc w:val="right"/>
      <w:pPr>
        <w:ind w:left="2160" w:hanging="180"/>
      </w:pPr>
    </w:lvl>
    <w:lvl w:ilvl="3" w:tplc="9FE829BC" w:tentative="1">
      <w:start w:val="1"/>
      <w:numFmt w:val="decimal"/>
      <w:lvlText w:val="%4."/>
      <w:lvlJc w:val="left"/>
      <w:pPr>
        <w:ind w:left="2880" w:hanging="360"/>
      </w:pPr>
    </w:lvl>
    <w:lvl w:ilvl="4" w:tplc="8DBCF792" w:tentative="1">
      <w:start w:val="1"/>
      <w:numFmt w:val="lowerLetter"/>
      <w:lvlText w:val="%5."/>
      <w:lvlJc w:val="left"/>
      <w:pPr>
        <w:ind w:left="3600" w:hanging="360"/>
      </w:pPr>
    </w:lvl>
    <w:lvl w:ilvl="5" w:tplc="210C1618" w:tentative="1">
      <w:start w:val="1"/>
      <w:numFmt w:val="lowerRoman"/>
      <w:lvlText w:val="%6."/>
      <w:lvlJc w:val="right"/>
      <w:pPr>
        <w:ind w:left="4320" w:hanging="180"/>
      </w:pPr>
    </w:lvl>
    <w:lvl w:ilvl="6" w:tplc="13DC2C86" w:tentative="1">
      <w:start w:val="1"/>
      <w:numFmt w:val="decimal"/>
      <w:lvlText w:val="%7."/>
      <w:lvlJc w:val="left"/>
      <w:pPr>
        <w:ind w:left="5040" w:hanging="360"/>
      </w:pPr>
    </w:lvl>
    <w:lvl w:ilvl="7" w:tplc="7F124938" w:tentative="1">
      <w:start w:val="1"/>
      <w:numFmt w:val="lowerLetter"/>
      <w:lvlText w:val="%8."/>
      <w:lvlJc w:val="left"/>
      <w:pPr>
        <w:ind w:left="5760" w:hanging="360"/>
      </w:pPr>
    </w:lvl>
    <w:lvl w:ilvl="8" w:tplc="36F25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7CB0"/>
    <w:multiLevelType w:val="hybridMultilevel"/>
    <w:tmpl w:val="41A0E28E"/>
    <w:lvl w:ilvl="0" w:tplc="1438E4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AEC1838">
      <w:start w:val="1"/>
      <w:numFmt w:val="lowerLetter"/>
      <w:lvlText w:val="%2."/>
      <w:lvlJc w:val="left"/>
      <w:pPr>
        <w:ind w:left="1440" w:hanging="360"/>
      </w:pPr>
    </w:lvl>
    <w:lvl w:ilvl="2" w:tplc="8C0C5434">
      <w:start w:val="1"/>
      <w:numFmt w:val="lowerRoman"/>
      <w:lvlText w:val="%3."/>
      <w:lvlJc w:val="right"/>
      <w:pPr>
        <w:ind w:left="2160" w:hanging="180"/>
      </w:pPr>
    </w:lvl>
    <w:lvl w:ilvl="3" w:tplc="C45470D2" w:tentative="1">
      <w:start w:val="1"/>
      <w:numFmt w:val="decimal"/>
      <w:lvlText w:val="%4."/>
      <w:lvlJc w:val="left"/>
      <w:pPr>
        <w:ind w:left="2880" w:hanging="360"/>
      </w:pPr>
    </w:lvl>
    <w:lvl w:ilvl="4" w:tplc="9D4605AE" w:tentative="1">
      <w:start w:val="1"/>
      <w:numFmt w:val="lowerLetter"/>
      <w:lvlText w:val="%5."/>
      <w:lvlJc w:val="left"/>
      <w:pPr>
        <w:ind w:left="3600" w:hanging="360"/>
      </w:pPr>
    </w:lvl>
    <w:lvl w:ilvl="5" w:tplc="44F83394" w:tentative="1">
      <w:start w:val="1"/>
      <w:numFmt w:val="lowerRoman"/>
      <w:lvlText w:val="%6."/>
      <w:lvlJc w:val="right"/>
      <w:pPr>
        <w:ind w:left="4320" w:hanging="180"/>
      </w:pPr>
    </w:lvl>
    <w:lvl w:ilvl="6" w:tplc="2BE0ACD4" w:tentative="1">
      <w:start w:val="1"/>
      <w:numFmt w:val="decimal"/>
      <w:lvlText w:val="%7."/>
      <w:lvlJc w:val="left"/>
      <w:pPr>
        <w:ind w:left="5040" w:hanging="360"/>
      </w:pPr>
    </w:lvl>
    <w:lvl w:ilvl="7" w:tplc="D8C82966" w:tentative="1">
      <w:start w:val="1"/>
      <w:numFmt w:val="lowerLetter"/>
      <w:lvlText w:val="%8."/>
      <w:lvlJc w:val="left"/>
      <w:pPr>
        <w:ind w:left="5760" w:hanging="360"/>
      </w:pPr>
    </w:lvl>
    <w:lvl w:ilvl="8" w:tplc="B15E0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A5959"/>
    <w:multiLevelType w:val="multilevel"/>
    <w:tmpl w:val="E42AAEFE"/>
    <w:lvl w:ilvl="0">
      <w:start w:val="10"/>
      <w:numFmt w:val="decimal"/>
      <w:lvlText w:val="%1"/>
      <w:lvlJc w:val="left"/>
      <w:pPr>
        <w:ind w:left="540" w:hanging="540"/>
      </w:pPr>
      <w:rPr>
        <w:rFonts w:ascii="Arial" w:eastAsiaTheme="majorEastAsia" w:hAnsi="Arial" w:cs="Calibri" w:hint="default"/>
        <w:color w:val="0000FF"/>
        <w:sz w:val="20"/>
        <w:u w:val="single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ascii="Arial" w:eastAsiaTheme="majorEastAsia" w:hAnsi="Arial" w:cs="Calibri" w:hint="default"/>
        <w:color w:val="0000FF"/>
        <w:sz w:val="20"/>
        <w:u w:val="single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ascii="Arial" w:eastAsiaTheme="majorEastAsia" w:hAnsi="Arial" w:cs="Calibri" w:hint="default"/>
        <w:color w:val="0000FF"/>
        <w:sz w:val="20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ascii="Arial" w:eastAsiaTheme="majorEastAsia" w:hAnsi="Arial" w:cs="Calibri" w:hint="default"/>
        <w:color w:val="0000FF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ascii="Arial" w:eastAsiaTheme="majorEastAsia" w:hAnsi="Arial" w:cs="Calibri" w:hint="default"/>
        <w:color w:val="0000FF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ascii="Arial" w:eastAsiaTheme="majorEastAsia" w:hAnsi="Arial" w:cs="Calibri" w:hint="default"/>
        <w:color w:val="0000FF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ascii="Arial" w:eastAsiaTheme="majorEastAsia" w:hAnsi="Arial" w:cs="Calibri" w:hint="default"/>
        <w:color w:val="0000FF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ascii="Arial" w:eastAsiaTheme="majorEastAsia" w:hAnsi="Arial" w:cs="Calibri" w:hint="default"/>
        <w:color w:val="0000FF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ascii="Arial" w:eastAsiaTheme="majorEastAsia" w:hAnsi="Arial" w:cs="Calibri" w:hint="default"/>
        <w:color w:val="0000FF"/>
        <w:sz w:val="20"/>
        <w:u w:val="single"/>
      </w:rPr>
    </w:lvl>
  </w:abstractNum>
  <w:abstractNum w:abstractNumId="31" w15:restartNumberingAfterBreak="0">
    <w:nsid w:val="5FEF30E3"/>
    <w:multiLevelType w:val="hybridMultilevel"/>
    <w:tmpl w:val="6D80585C"/>
    <w:lvl w:ilvl="0" w:tplc="A8B48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D8950C">
      <w:start w:val="1"/>
      <w:numFmt w:val="lowerLetter"/>
      <w:lvlText w:val="%2."/>
      <w:lvlJc w:val="left"/>
      <w:pPr>
        <w:ind w:left="1440" w:hanging="360"/>
      </w:pPr>
    </w:lvl>
    <w:lvl w:ilvl="2" w:tplc="5636E9DE">
      <w:start w:val="1"/>
      <w:numFmt w:val="lowerRoman"/>
      <w:lvlText w:val="%3."/>
      <w:lvlJc w:val="right"/>
      <w:pPr>
        <w:ind w:left="2160" w:hanging="180"/>
      </w:pPr>
    </w:lvl>
    <w:lvl w:ilvl="3" w:tplc="7A3837DE">
      <w:start w:val="1"/>
      <w:numFmt w:val="decimal"/>
      <w:lvlText w:val="%4."/>
      <w:lvlJc w:val="left"/>
      <w:pPr>
        <w:ind w:left="2880" w:hanging="360"/>
      </w:pPr>
    </w:lvl>
    <w:lvl w:ilvl="4" w:tplc="93B88A74">
      <w:start w:val="1"/>
      <w:numFmt w:val="lowerLetter"/>
      <w:lvlText w:val="%5."/>
      <w:lvlJc w:val="left"/>
      <w:pPr>
        <w:ind w:left="3600" w:hanging="360"/>
      </w:pPr>
    </w:lvl>
    <w:lvl w:ilvl="5" w:tplc="1CBA6762">
      <w:start w:val="1"/>
      <w:numFmt w:val="lowerRoman"/>
      <w:lvlText w:val="%6."/>
      <w:lvlJc w:val="right"/>
      <w:pPr>
        <w:ind w:left="4320" w:hanging="180"/>
      </w:pPr>
    </w:lvl>
    <w:lvl w:ilvl="6" w:tplc="B004397A">
      <w:start w:val="1"/>
      <w:numFmt w:val="decimal"/>
      <w:lvlText w:val="%7."/>
      <w:lvlJc w:val="left"/>
      <w:pPr>
        <w:ind w:left="5040" w:hanging="360"/>
      </w:pPr>
    </w:lvl>
    <w:lvl w:ilvl="7" w:tplc="74CE5FFE">
      <w:start w:val="1"/>
      <w:numFmt w:val="lowerLetter"/>
      <w:lvlText w:val="%8."/>
      <w:lvlJc w:val="left"/>
      <w:pPr>
        <w:ind w:left="5760" w:hanging="360"/>
      </w:pPr>
    </w:lvl>
    <w:lvl w:ilvl="8" w:tplc="034235B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36275"/>
    <w:multiLevelType w:val="hybridMultilevel"/>
    <w:tmpl w:val="FFE6B60E"/>
    <w:lvl w:ilvl="0" w:tplc="DC52C6AE">
      <w:start w:val="1"/>
      <w:numFmt w:val="decimal"/>
      <w:lvlText w:val="%1."/>
      <w:lvlJc w:val="left"/>
      <w:pPr>
        <w:ind w:left="720" w:hanging="360"/>
      </w:pPr>
    </w:lvl>
    <w:lvl w:ilvl="1" w:tplc="99B4F7F4">
      <w:start w:val="1"/>
      <w:numFmt w:val="lowerLetter"/>
      <w:lvlText w:val="%2."/>
      <w:lvlJc w:val="left"/>
      <w:pPr>
        <w:ind w:left="1440" w:hanging="360"/>
      </w:pPr>
    </w:lvl>
    <w:lvl w:ilvl="2" w:tplc="D0001A32">
      <w:start w:val="1"/>
      <w:numFmt w:val="lowerRoman"/>
      <w:lvlText w:val="%3."/>
      <w:lvlJc w:val="right"/>
      <w:pPr>
        <w:ind w:left="2160" w:hanging="180"/>
      </w:pPr>
    </w:lvl>
    <w:lvl w:ilvl="3" w:tplc="6D52845A">
      <w:start w:val="1"/>
      <w:numFmt w:val="decimal"/>
      <w:lvlText w:val="%4."/>
      <w:lvlJc w:val="left"/>
      <w:pPr>
        <w:ind w:left="2880" w:hanging="360"/>
      </w:pPr>
    </w:lvl>
    <w:lvl w:ilvl="4" w:tplc="EB4C7F70">
      <w:start w:val="1"/>
      <w:numFmt w:val="lowerLetter"/>
      <w:lvlText w:val="%5."/>
      <w:lvlJc w:val="left"/>
      <w:pPr>
        <w:ind w:left="3600" w:hanging="360"/>
      </w:pPr>
    </w:lvl>
    <w:lvl w:ilvl="5" w:tplc="8F809942">
      <w:start w:val="1"/>
      <w:numFmt w:val="lowerRoman"/>
      <w:lvlText w:val="%6."/>
      <w:lvlJc w:val="right"/>
      <w:pPr>
        <w:ind w:left="4320" w:hanging="180"/>
      </w:pPr>
    </w:lvl>
    <w:lvl w:ilvl="6" w:tplc="FA88CB60">
      <w:start w:val="1"/>
      <w:numFmt w:val="decimal"/>
      <w:lvlText w:val="%7."/>
      <w:lvlJc w:val="left"/>
      <w:pPr>
        <w:ind w:left="5040" w:hanging="360"/>
      </w:pPr>
    </w:lvl>
    <w:lvl w:ilvl="7" w:tplc="CAEE846C">
      <w:start w:val="1"/>
      <w:numFmt w:val="lowerLetter"/>
      <w:lvlText w:val="%8."/>
      <w:lvlJc w:val="left"/>
      <w:pPr>
        <w:ind w:left="5760" w:hanging="360"/>
      </w:pPr>
    </w:lvl>
    <w:lvl w:ilvl="8" w:tplc="BFD60D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85A88"/>
    <w:multiLevelType w:val="hybridMultilevel"/>
    <w:tmpl w:val="73AE33FA"/>
    <w:lvl w:ilvl="0" w:tplc="28DCD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3640786">
      <w:start w:val="1"/>
      <w:numFmt w:val="lowerLetter"/>
      <w:lvlText w:val="%2."/>
      <w:lvlJc w:val="left"/>
      <w:pPr>
        <w:ind w:left="1440" w:hanging="360"/>
      </w:pPr>
    </w:lvl>
    <w:lvl w:ilvl="2" w:tplc="1ACC87C6">
      <w:start w:val="1"/>
      <w:numFmt w:val="lowerRoman"/>
      <w:lvlText w:val="%3."/>
      <w:lvlJc w:val="right"/>
      <w:pPr>
        <w:ind w:left="2160" w:hanging="180"/>
      </w:pPr>
    </w:lvl>
    <w:lvl w:ilvl="3" w:tplc="3D9C026A" w:tentative="1">
      <w:start w:val="1"/>
      <w:numFmt w:val="decimal"/>
      <w:lvlText w:val="%4."/>
      <w:lvlJc w:val="left"/>
      <w:pPr>
        <w:ind w:left="2880" w:hanging="360"/>
      </w:pPr>
    </w:lvl>
    <w:lvl w:ilvl="4" w:tplc="FE907A96" w:tentative="1">
      <w:start w:val="1"/>
      <w:numFmt w:val="lowerLetter"/>
      <w:lvlText w:val="%5."/>
      <w:lvlJc w:val="left"/>
      <w:pPr>
        <w:ind w:left="3600" w:hanging="360"/>
      </w:pPr>
    </w:lvl>
    <w:lvl w:ilvl="5" w:tplc="479E014A" w:tentative="1">
      <w:start w:val="1"/>
      <w:numFmt w:val="lowerRoman"/>
      <w:lvlText w:val="%6."/>
      <w:lvlJc w:val="right"/>
      <w:pPr>
        <w:ind w:left="4320" w:hanging="180"/>
      </w:pPr>
    </w:lvl>
    <w:lvl w:ilvl="6" w:tplc="B0426800" w:tentative="1">
      <w:start w:val="1"/>
      <w:numFmt w:val="decimal"/>
      <w:lvlText w:val="%7."/>
      <w:lvlJc w:val="left"/>
      <w:pPr>
        <w:ind w:left="5040" w:hanging="360"/>
      </w:pPr>
    </w:lvl>
    <w:lvl w:ilvl="7" w:tplc="399EADD4" w:tentative="1">
      <w:start w:val="1"/>
      <w:numFmt w:val="lowerLetter"/>
      <w:lvlText w:val="%8."/>
      <w:lvlJc w:val="left"/>
      <w:pPr>
        <w:ind w:left="5760" w:hanging="360"/>
      </w:pPr>
    </w:lvl>
    <w:lvl w:ilvl="8" w:tplc="3DA8A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25CD2"/>
    <w:multiLevelType w:val="hybridMultilevel"/>
    <w:tmpl w:val="C8B6A476"/>
    <w:lvl w:ilvl="0" w:tplc="A8C4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FAD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A5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88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F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C8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2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32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4F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A70A8"/>
    <w:multiLevelType w:val="hybridMultilevel"/>
    <w:tmpl w:val="63A077D6"/>
    <w:lvl w:ilvl="0" w:tplc="956E02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8447BC8" w:tentative="1">
      <w:start w:val="1"/>
      <w:numFmt w:val="lowerLetter"/>
      <w:lvlText w:val="%2."/>
      <w:lvlJc w:val="left"/>
      <w:pPr>
        <w:ind w:left="1440" w:hanging="360"/>
      </w:pPr>
    </w:lvl>
    <w:lvl w:ilvl="2" w:tplc="2918F2AE" w:tentative="1">
      <w:start w:val="1"/>
      <w:numFmt w:val="lowerRoman"/>
      <w:lvlText w:val="%3."/>
      <w:lvlJc w:val="right"/>
      <w:pPr>
        <w:ind w:left="2160" w:hanging="180"/>
      </w:pPr>
    </w:lvl>
    <w:lvl w:ilvl="3" w:tplc="8D86B1D2" w:tentative="1">
      <w:start w:val="1"/>
      <w:numFmt w:val="decimal"/>
      <w:lvlText w:val="%4."/>
      <w:lvlJc w:val="left"/>
      <w:pPr>
        <w:ind w:left="2880" w:hanging="360"/>
      </w:pPr>
    </w:lvl>
    <w:lvl w:ilvl="4" w:tplc="48D69C5A" w:tentative="1">
      <w:start w:val="1"/>
      <w:numFmt w:val="lowerLetter"/>
      <w:lvlText w:val="%5."/>
      <w:lvlJc w:val="left"/>
      <w:pPr>
        <w:ind w:left="3600" w:hanging="360"/>
      </w:pPr>
    </w:lvl>
    <w:lvl w:ilvl="5" w:tplc="CDA6D270" w:tentative="1">
      <w:start w:val="1"/>
      <w:numFmt w:val="lowerRoman"/>
      <w:lvlText w:val="%6."/>
      <w:lvlJc w:val="right"/>
      <w:pPr>
        <w:ind w:left="4320" w:hanging="180"/>
      </w:pPr>
    </w:lvl>
    <w:lvl w:ilvl="6" w:tplc="AF000476" w:tentative="1">
      <w:start w:val="1"/>
      <w:numFmt w:val="decimal"/>
      <w:lvlText w:val="%7."/>
      <w:lvlJc w:val="left"/>
      <w:pPr>
        <w:ind w:left="5040" w:hanging="360"/>
      </w:pPr>
    </w:lvl>
    <w:lvl w:ilvl="7" w:tplc="68C02EE6" w:tentative="1">
      <w:start w:val="1"/>
      <w:numFmt w:val="lowerLetter"/>
      <w:lvlText w:val="%8."/>
      <w:lvlJc w:val="left"/>
      <w:pPr>
        <w:ind w:left="5760" w:hanging="360"/>
      </w:pPr>
    </w:lvl>
    <w:lvl w:ilvl="8" w:tplc="8F52C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66601"/>
    <w:multiLevelType w:val="hybridMultilevel"/>
    <w:tmpl w:val="FA1A64BE"/>
    <w:lvl w:ilvl="0" w:tplc="C2084128">
      <w:start w:val="1"/>
      <w:numFmt w:val="decimal"/>
      <w:lvlText w:val="%1."/>
      <w:lvlJc w:val="left"/>
      <w:pPr>
        <w:ind w:left="720" w:hanging="360"/>
      </w:pPr>
    </w:lvl>
    <w:lvl w:ilvl="1" w:tplc="1E46B018">
      <w:start w:val="1"/>
      <w:numFmt w:val="lowerLetter"/>
      <w:lvlText w:val="%2."/>
      <w:lvlJc w:val="left"/>
      <w:pPr>
        <w:ind w:left="1440" w:hanging="360"/>
      </w:pPr>
    </w:lvl>
    <w:lvl w:ilvl="2" w:tplc="38E4D144">
      <w:start w:val="1"/>
      <w:numFmt w:val="lowerRoman"/>
      <w:lvlText w:val="%3."/>
      <w:lvlJc w:val="right"/>
      <w:pPr>
        <w:ind w:left="2160" w:hanging="180"/>
      </w:pPr>
    </w:lvl>
    <w:lvl w:ilvl="3" w:tplc="D180AC7E">
      <w:start w:val="1"/>
      <w:numFmt w:val="decimal"/>
      <w:lvlText w:val="%4."/>
      <w:lvlJc w:val="left"/>
      <w:pPr>
        <w:ind w:left="2880" w:hanging="360"/>
      </w:pPr>
    </w:lvl>
    <w:lvl w:ilvl="4" w:tplc="E2DA59C8">
      <w:start w:val="1"/>
      <w:numFmt w:val="lowerLetter"/>
      <w:lvlText w:val="%5."/>
      <w:lvlJc w:val="left"/>
      <w:pPr>
        <w:ind w:left="3600" w:hanging="360"/>
      </w:pPr>
    </w:lvl>
    <w:lvl w:ilvl="5" w:tplc="DC069382">
      <w:start w:val="1"/>
      <w:numFmt w:val="lowerRoman"/>
      <w:lvlText w:val="%6."/>
      <w:lvlJc w:val="right"/>
      <w:pPr>
        <w:ind w:left="4320" w:hanging="180"/>
      </w:pPr>
    </w:lvl>
    <w:lvl w:ilvl="6" w:tplc="4CF0F6BA">
      <w:start w:val="1"/>
      <w:numFmt w:val="decimal"/>
      <w:lvlText w:val="%7."/>
      <w:lvlJc w:val="left"/>
      <w:pPr>
        <w:ind w:left="5040" w:hanging="360"/>
      </w:pPr>
    </w:lvl>
    <w:lvl w:ilvl="7" w:tplc="F90285B8">
      <w:start w:val="1"/>
      <w:numFmt w:val="lowerLetter"/>
      <w:lvlText w:val="%8."/>
      <w:lvlJc w:val="left"/>
      <w:pPr>
        <w:ind w:left="5760" w:hanging="360"/>
      </w:pPr>
    </w:lvl>
    <w:lvl w:ilvl="8" w:tplc="48AE872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E4FE6"/>
    <w:multiLevelType w:val="hybridMultilevel"/>
    <w:tmpl w:val="D6A4D83A"/>
    <w:lvl w:ilvl="0" w:tplc="5186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98F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02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0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EE8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4C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E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46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87F61"/>
    <w:multiLevelType w:val="hybridMultilevel"/>
    <w:tmpl w:val="3D50A220"/>
    <w:lvl w:ilvl="0" w:tplc="BCC084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D2D3EA">
      <w:start w:val="1"/>
      <w:numFmt w:val="lowerLetter"/>
      <w:lvlText w:val="%2."/>
      <w:lvlJc w:val="left"/>
      <w:pPr>
        <w:ind w:left="1440" w:hanging="360"/>
      </w:pPr>
    </w:lvl>
    <w:lvl w:ilvl="2" w:tplc="345CF4F2">
      <w:start w:val="1"/>
      <w:numFmt w:val="lowerRoman"/>
      <w:lvlText w:val="%3."/>
      <w:lvlJc w:val="right"/>
      <w:pPr>
        <w:ind w:left="2160" w:hanging="180"/>
      </w:pPr>
    </w:lvl>
    <w:lvl w:ilvl="3" w:tplc="9688669C" w:tentative="1">
      <w:start w:val="1"/>
      <w:numFmt w:val="decimal"/>
      <w:lvlText w:val="%4."/>
      <w:lvlJc w:val="left"/>
      <w:pPr>
        <w:ind w:left="2880" w:hanging="360"/>
      </w:pPr>
    </w:lvl>
    <w:lvl w:ilvl="4" w:tplc="E4D2EB14" w:tentative="1">
      <w:start w:val="1"/>
      <w:numFmt w:val="lowerLetter"/>
      <w:lvlText w:val="%5."/>
      <w:lvlJc w:val="left"/>
      <w:pPr>
        <w:ind w:left="3600" w:hanging="360"/>
      </w:pPr>
    </w:lvl>
    <w:lvl w:ilvl="5" w:tplc="DB305146" w:tentative="1">
      <w:start w:val="1"/>
      <w:numFmt w:val="lowerRoman"/>
      <w:lvlText w:val="%6."/>
      <w:lvlJc w:val="right"/>
      <w:pPr>
        <w:ind w:left="4320" w:hanging="180"/>
      </w:pPr>
    </w:lvl>
    <w:lvl w:ilvl="6" w:tplc="41189F4A" w:tentative="1">
      <w:start w:val="1"/>
      <w:numFmt w:val="decimal"/>
      <w:lvlText w:val="%7."/>
      <w:lvlJc w:val="left"/>
      <w:pPr>
        <w:ind w:left="5040" w:hanging="360"/>
      </w:pPr>
    </w:lvl>
    <w:lvl w:ilvl="7" w:tplc="838E5098" w:tentative="1">
      <w:start w:val="1"/>
      <w:numFmt w:val="lowerLetter"/>
      <w:lvlText w:val="%8."/>
      <w:lvlJc w:val="left"/>
      <w:pPr>
        <w:ind w:left="5760" w:hanging="360"/>
      </w:pPr>
    </w:lvl>
    <w:lvl w:ilvl="8" w:tplc="29700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D435C"/>
    <w:multiLevelType w:val="hybridMultilevel"/>
    <w:tmpl w:val="5E0090FA"/>
    <w:lvl w:ilvl="0" w:tplc="76784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A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E5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2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AC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C7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86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A9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0A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C6526"/>
    <w:multiLevelType w:val="hybridMultilevel"/>
    <w:tmpl w:val="F3BC0900"/>
    <w:lvl w:ilvl="0" w:tplc="21ECE6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F36B230">
      <w:start w:val="1"/>
      <w:numFmt w:val="lowerLetter"/>
      <w:lvlText w:val="%2."/>
      <w:lvlJc w:val="left"/>
      <w:pPr>
        <w:ind w:left="1440" w:hanging="360"/>
      </w:pPr>
    </w:lvl>
    <w:lvl w:ilvl="2" w:tplc="4ABC8ED2">
      <w:start w:val="1"/>
      <w:numFmt w:val="lowerRoman"/>
      <w:lvlText w:val="%3."/>
      <w:lvlJc w:val="right"/>
      <w:pPr>
        <w:ind w:left="2160" w:hanging="180"/>
      </w:pPr>
    </w:lvl>
    <w:lvl w:ilvl="3" w:tplc="BB727BF8" w:tentative="1">
      <w:start w:val="1"/>
      <w:numFmt w:val="decimal"/>
      <w:lvlText w:val="%4."/>
      <w:lvlJc w:val="left"/>
      <w:pPr>
        <w:ind w:left="2880" w:hanging="360"/>
      </w:pPr>
    </w:lvl>
    <w:lvl w:ilvl="4" w:tplc="617E97D4" w:tentative="1">
      <w:start w:val="1"/>
      <w:numFmt w:val="lowerLetter"/>
      <w:lvlText w:val="%5."/>
      <w:lvlJc w:val="left"/>
      <w:pPr>
        <w:ind w:left="3600" w:hanging="360"/>
      </w:pPr>
    </w:lvl>
    <w:lvl w:ilvl="5" w:tplc="03ECAEDE" w:tentative="1">
      <w:start w:val="1"/>
      <w:numFmt w:val="lowerRoman"/>
      <w:lvlText w:val="%6."/>
      <w:lvlJc w:val="right"/>
      <w:pPr>
        <w:ind w:left="4320" w:hanging="180"/>
      </w:pPr>
    </w:lvl>
    <w:lvl w:ilvl="6" w:tplc="F4C25D4C" w:tentative="1">
      <w:start w:val="1"/>
      <w:numFmt w:val="decimal"/>
      <w:lvlText w:val="%7."/>
      <w:lvlJc w:val="left"/>
      <w:pPr>
        <w:ind w:left="5040" w:hanging="360"/>
      </w:pPr>
    </w:lvl>
    <w:lvl w:ilvl="7" w:tplc="AFA28A76" w:tentative="1">
      <w:start w:val="1"/>
      <w:numFmt w:val="lowerLetter"/>
      <w:lvlText w:val="%8."/>
      <w:lvlJc w:val="left"/>
      <w:pPr>
        <w:ind w:left="5760" w:hanging="360"/>
      </w:pPr>
    </w:lvl>
    <w:lvl w:ilvl="8" w:tplc="63902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8587B"/>
    <w:multiLevelType w:val="hybridMultilevel"/>
    <w:tmpl w:val="F7760CBE"/>
    <w:lvl w:ilvl="0" w:tplc="92ECF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1CC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6E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A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9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A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84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7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20"/>
  </w:num>
  <w:num w:numId="11">
    <w:abstractNumId w:val="37"/>
  </w:num>
  <w:num w:numId="12">
    <w:abstractNumId w:val="10"/>
  </w:num>
  <w:num w:numId="13">
    <w:abstractNumId w:val="8"/>
  </w:num>
  <w:num w:numId="14">
    <w:abstractNumId w:val="19"/>
  </w:num>
  <w:num w:numId="15">
    <w:abstractNumId w:val="39"/>
  </w:num>
  <w:num w:numId="16">
    <w:abstractNumId w:val="18"/>
  </w:num>
  <w:num w:numId="17">
    <w:abstractNumId w:val="26"/>
  </w:num>
  <w:num w:numId="18">
    <w:abstractNumId w:val="41"/>
  </w:num>
  <w:num w:numId="19">
    <w:abstractNumId w:val="25"/>
  </w:num>
  <w:num w:numId="20">
    <w:abstractNumId w:val="15"/>
  </w:num>
  <w:num w:numId="21">
    <w:abstractNumId w:val="7"/>
  </w:num>
  <w:num w:numId="22">
    <w:abstractNumId w:val="5"/>
  </w:num>
  <w:num w:numId="23">
    <w:abstractNumId w:val="35"/>
  </w:num>
  <w:num w:numId="24">
    <w:abstractNumId w:val="30"/>
  </w:num>
  <w:num w:numId="25">
    <w:abstractNumId w:val="13"/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9"/>
  </w:num>
  <w:num w:numId="36">
    <w:abstractNumId w:val="38"/>
  </w:num>
  <w:num w:numId="37">
    <w:abstractNumId w:val="40"/>
  </w:num>
  <w:num w:numId="38">
    <w:abstractNumId w:val="28"/>
  </w:num>
  <w:num w:numId="39">
    <w:abstractNumId w:val="29"/>
  </w:num>
  <w:num w:numId="40">
    <w:abstractNumId w:val="33"/>
  </w:num>
  <w:num w:numId="41">
    <w:abstractNumId w:val="16"/>
  </w:num>
  <w:num w:numId="42">
    <w:abstractNumId w:val="6"/>
  </w:num>
  <w:num w:numId="4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79745B"/>
    <w:rsid w:val="00463328"/>
    <w:rsid w:val="0079745B"/>
    <w:rsid w:val="00890FB1"/>
    <w:rsid w:val="00F1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33BF0-659D-46F3-9782-D2E98A9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Ingetavstnd">
    <w:name w:val="No Spacing"/>
    <w:uiPriority w:val="1"/>
    <w:qFormat/>
    <w:rsid w:val="00076039"/>
    <w:pPr>
      <w:spacing w:after="0" w:line="240" w:lineRule="auto"/>
    </w:pPr>
    <w:rPr>
      <w:rFonts w:asciiTheme="minorHAnsi" w:eastAsiaTheme="minorHAnsi" w:hAnsiTheme="minorHAnsi" w:cstheme="minorBidi"/>
      <w:lang w:val="sv-SE"/>
    </w:rPr>
  </w:style>
  <w:style w:type="paragraph" w:styleId="Liststycke">
    <w:name w:val="List Paragraph"/>
    <w:basedOn w:val="Normal"/>
    <w:uiPriority w:val="4"/>
    <w:qFormat/>
    <w:rsid w:val="0007603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nvndHyperlnk">
    <w:name w:val="FollowedHyperlink"/>
    <w:basedOn w:val="Standardstycketeckensnitt"/>
    <w:uiPriority w:val="44"/>
    <w:semiHidden/>
    <w:unhideWhenUsed/>
    <w:rsid w:val="00271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betsterapeuterna.se/media/2990/saa-hanterar-du-uttalad-troetthet-efter-covid-19_haefte14dec.pdf" TargetMode="External"/><Relationship Id="rId18" Type="http://schemas.openxmlformats.org/officeDocument/2006/relationships/hyperlink" Target="https://roi.socialstyrelsen.se/fmb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socialstyrelsen.se/globalassets/sharepoint-dokument/artikelkatalog/ovrigt/2021-5-739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ra.orebroll.se/riktlinjer--rutiner/vardriktlinjer-och-rutiner/cancervard/ovanligaovriga-tumorer/diagnostiskt_centrum/" TargetMode="External"/><Relationship Id="rId17" Type="http://schemas.openxmlformats.org/officeDocument/2006/relationships/hyperlink" Target="https://roi.socialstyrelsen.se/fmb/postinfektiost-tillstand-efter-covid-19/71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roi.socialstyrelsen.se/fmb/covid-19-inkl-de-patienter-som-fatt-intensivvard-med-respiratorbehandling/707" TargetMode="External"/><Relationship Id="rId20" Type="http://schemas.openxmlformats.org/officeDocument/2006/relationships/hyperlink" Target="https://www.socialstyrelsen.se/globalassets/sharepoint-dokument/artikelkatalog/ovrigt/2021-4-7351.pdf" TargetMode="Externa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platina.orebroll.se/platina/customized/DocSearch/downloadfile.aspx?objectid=296718" TargetMode="External"/><Relationship Id="rId24" Type="http://schemas.openxmlformats.org/officeDocument/2006/relationships/hyperlink" Target="https://www.icuregswe.org/for-professionen/covid-19/socialstyrelsens-instruktion-for-kodning-av-covid-1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ra.orebroll.se/riktlinjer--rutiner/vardriktlinjer-och-rutiner/cancervard/huvud--halscancer/standardiserade-vardforlopp---huvud-och-halscancer/" TargetMode="External"/><Relationship Id="rId23" Type="http://schemas.openxmlformats.org/officeDocument/2006/relationships/hyperlink" Target="https://roi.socialstyrelsen.se/fmb/postinfektiost-tillstand-efter-covid-19/713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viss.nu/download/18.78ac1b93173d009ef4deef63/1610095889982/CAT%20test%20och%20manual%202016.pdf" TargetMode="External"/><Relationship Id="rId19" Type="http://schemas.openxmlformats.org/officeDocument/2006/relationships/hyperlink" Target="https://www.forsakringskassan.se/privatpers/coronaviruset-det-har-gall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olwebben.se/media/1082/mmrc-skalan.pdf" TargetMode="External"/><Relationship Id="rId14" Type="http://schemas.openxmlformats.org/officeDocument/2006/relationships/hyperlink" Target="http://www.lukttraning.se/instruktion" TargetMode="External"/><Relationship Id="rId22" Type="http://schemas.openxmlformats.org/officeDocument/2006/relationships/hyperlink" Target="https://kunskapsstyrningvard.se/download/18.2baade641784b0ad8b0648a8/1618842524534/Bedomningsstod-av-patienter-med-covid-19-i-uppfoljningsfas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CB76-058E-4687-B1E6-A72F2B1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4300</Words>
  <Characters>22792</Characters>
  <Application>Microsoft Office Word</Application>
  <DocSecurity>8</DocSecurity>
  <Lines>189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Tholin Helena, Regionkansliet Staben Hälso- och sjukvård</cp:lastModifiedBy>
  <cp:revision>2</cp:revision>
  <cp:lastPrinted>2014-09-23T12:56:00Z</cp:lastPrinted>
  <dcterms:created xsi:type="dcterms:W3CDTF">2021-06-29T06:14:00Z</dcterms:created>
  <dcterms:modified xsi:type="dcterms:W3CDTF">2021-06-29T06:14:00Z</dcterms:modified>
</cp:coreProperties>
</file>